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40"/>
        <w:gridCol w:w="18"/>
      </w:tblGrid>
      <w:tr w:rsidR="001B17BD" w14:paraId="7AE6BA62" w14:textId="77777777" w:rsidTr="0027735F">
        <w:trPr>
          <w:cantSplit/>
          <w:trHeight w:val="467"/>
          <w:tblHeader/>
        </w:trPr>
        <w:tc>
          <w:tcPr>
            <w:tcW w:w="7038" w:type="dxa"/>
            <w:tcBorders>
              <w:top w:val="single" w:sz="6" w:space="0" w:color="auto"/>
              <w:left w:val="nil"/>
              <w:bottom w:val="single" w:sz="6" w:space="0" w:color="auto"/>
              <w:right w:val="single" w:sz="6" w:space="0" w:color="auto"/>
            </w:tcBorders>
          </w:tcPr>
          <w:p w14:paraId="79BD7B6A" w14:textId="77777777" w:rsidR="0027735F" w:rsidRPr="00945F7A" w:rsidRDefault="00415885" w:rsidP="0027735F">
            <w:pPr>
              <w:pStyle w:val="1strowoftable"/>
            </w:pPr>
            <w:r w:rsidRPr="00945F7A">
              <w:t>PROVISIONS TO BE CONSIDERED</w:t>
            </w:r>
          </w:p>
        </w:tc>
        <w:tc>
          <w:tcPr>
            <w:tcW w:w="3258" w:type="dxa"/>
            <w:gridSpan w:val="2"/>
            <w:tcBorders>
              <w:top w:val="single" w:sz="6" w:space="0" w:color="auto"/>
              <w:left w:val="nil"/>
              <w:bottom w:val="single" w:sz="6" w:space="0" w:color="auto"/>
              <w:right w:val="nil"/>
            </w:tcBorders>
          </w:tcPr>
          <w:p w14:paraId="75348532" w14:textId="77777777" w:rsidR="0027735F" w:rsidRPr="00945F7A" w:rsidRDefault="00415885" w:rsidP="0027735F">
            <w:pPr>
              <w:pStyle w:val="1strowoftable"/>
            </w:pPr>
            <w:r w:rsidRPr="00945F7A">
              <w:t>notes</w:t>
            </w:r>
          </w:p>
        </w:tc>
      </w:tr>
      <w:tr w:rsidR="001B17BD" w14:paraId="33FC496D" w14:textId="77777777" w:rsidTr="0027735F">
        <w:trPr>
          <w:gridAfter w:val="1"/>
          <w:wAfter w:w="18" w:type="dxa"/>
          <w:cantSplit/>
          <w:tblHeader/>
        </w:trPr>
        <w:tc>
          <w:tcPr>
            <w:tcW w:w="7038" w:type="dxa"/>
            <w:tcBorders>
              <w:top w:val="nil"/>
              <w:left w:val="nil"/>
              <w:right w:val="single" w:sz="6" w:space="0" w:color="auto"/>
            </w:tcBorders>
          </w:tcPr>
          <w:p w14:paraId="00893F1C" w14:textId="77777777" w:rsidR="0027735F" w:rsidRPr="001B557A" w:rsidRDefault="0027735F" w:rsidP="0027735F">
            <w:pPr>
              <w:pStyle w:val="2ndrowoftable"/>
              <w:rPr>
                <w:sz w:val="16"/>
                <w:szCs w:val="16"/>
              </w:rPr>
            </w:pPr>
          </w:p>
        </w:tc>
        <w:tc>
          <w:tcPr>
            <w:tcW w:w="3240" w:type="dxa"/>
            <w:tcBorders>
              <w:top w:val="nil"/>
              <w:left w:val="nil"/>
              <w:right w:val="nil"/>
            </w:tcBorders>
          </w:tcPr>
          <w:p w14:paraId="2C46D23D" w14:textId="77777777" w:rsidR="0027735F" w:rsidRPr="001B557A" w:rsidRDefault="0027735F" w:rsidP="0027735F">
            <w:pPr>
              <w:pStyle w:val="2ndrowoftable"/>
              <w:rPr>
                <w:sz w:val="16"/>
                <w:szCs w:val="16"/>
              </w:rPr>
            </w:pPr>
          </w:p>
        </w:tc>
      </w:tr>
      <w:tr w:rsidR="001B17BD" w14:paraId="4A7699C5" w14:textId="77777777" w:rsidTr="00A11B42">
        <w:trPr>
          <w:cantSplit/>
          <w:trHeight w:val="2151"/>
        </w:trPr>
        <w:tc>
          <w:tcPr>
            <w:tcW w:w="7038" w:type="dxa"/>
            <w:tcBorders>
              <w:left w:val="nil"/>
              <w:right w:val="single" w:sz="6" w:space="0" w:color="auto"/>
            </w:tcBorders>
          </w:tcPr>
          <w:p w14:paraId="7099A2B7" w14:textId="77777777" w:rsidR="00A11B42" w:rsidRPr="00945F7A" w:rsidRDefault="00415885" w:rsidP="00A11B42">
            <w:pPr>
              <w:pStyle w:val="centre"/>
            </w:pPr>
            <w:r w:rsidRPr="00945F7A">
              <w:t>INTRODUCTION</w:t>
            </w:r>
          </w:p>
          <w:p w14:paraId="51042CF2" w14:textId="233F5B2C" w:rsidR="00A11B42" w:rsidRPr="00945F7A" w:rsidRDefault="00415885" w:rsidP="005D53AD">
            <w:pPr>
              <w:pStyle w:val="NormalparagraphGN"/>
              <w:rPr>
                <w:b/>
                <w:bCs/>
              </w:rPr>
            </w:pPr>
            <w:r w:rsidRPr="00945F7A">
              <w:rPr>
                <w:b/>
                <w:bCs/>
              </w:rPr>
              <w:t xml:space="preserve">Purpose and currency of checklist. </w:t>
            </w:r>
            <w:r w:rsidRPr="00945F7A">
              <w:rPr>
                <w:bCs/>
              </w:rPr>
              <w:t xml:space="preserve">This checklist is designed to be used with the </w:t>
            </w:r>
            <w:r w:rsidRPr="00945F7A">
              <w:rPr>
                <w:bCs/>
                <w:smallCaps/>
              </w:rPr>
              <w:t>client identification</w:t>
            </w:r>
            <w:r w:rsidR="007B257D">
              <w:t xml:space="preserve">, </w:t>
            </w:r>
            <w:r w:rsidR="007B257D">
              <w:rPr>
                <w:smallCaps/>
              </w:rPr>
              <w:t>verification, and source of money</w:t>
            </w:r>
            <w:r w:rsidRPr="00945F7A">
              <w:rPr>
                <w:bCs/>
                <w:smallCaps/>
              </w:rPr>
              <w:t xml:space="preserve"> </w:t>
            </w:r>
            <w:r w:rsidRPr="00945F7A">
              <w:rPr>
                <w:bCs/>
              </w:rPr>
              <w:t>(A-1)</w:t>
            </w:r>
            <w:r>
              <w:rPr>
                <w:bCs/>
              </w:rPr>
              <w:t xml:space="preserve">, </w:t>
            </w:r>
            <w:r>
              <w:rPr>
                <w:bCs/>
                <w:smallCaps/>
              </w:rPr>
              <w:t xml:space="preserve">client </w:t>
            </w:r>
            <w:r w:rsidRPr="00944672">
              <w:rPr>
                <w:smallCaps/>
              </w:rPr>
              <w:t xml:space="preserve">file opening </w:t>
            </w:r>
            <w:r>
              <w:rPr>
                <w:smallCaps/>
              </w:rPr>
              <w:t>and</w:t>
            </w:r>
            <w:r w:rsidRPr="00944672">
              <w:rPr>
                <w:smallCaps/>
              </w:rPr>
              <w:t xml:space="preserve"> closing</w:t>
            </w:r>
            <w:r>
              <w:rPr>
                <w:bCs/>
              </w:rPr>
              <w:t xml:space="preserve"> (A-2),</w:t>
            </w:r>
            <w:r w:rsidRPr="00945F7A">
              <w:rPr>
                <w:bCs/>
              </w:rPr>
              <w:t xml:space="preserve"> and </w:t>
            </w:r>
            <w:bookmarkStart w:id="0" w:name="OLE_LINK1"/>
            <w:r w:rsidRPr="00945F7A">
              <w:rPr>
                <w:smallCaps/>
              </w:rPr>
              <w:t>partnership agreement procedure</w:t>
            </w:r>
            <w:r w:rsidRPr="00945F7A">
              <w:t xml:space="preserve"> (B-8) checklists</w:t>
            </w:r>
            <w:bookmarkEnd w:id="0"/>
            <w:r w:rsidRPr="00945F7A">
              <w:t>. The provisions suggested in this checklist must be considered in relation to the particular facts in the matter at hand, and augmented and revised as appropriate. This checklist is current to September 1, 20</w:t>
            </w:r>
            <w:r>
              <w:t>2</w:t>
            </w:r>
            <w:r w:rsidR="00A65C71">
              <w:t>3</w:t>
            </w:r>
            <w:r w:rsidRPr="00945F7A">
              <w:t xml:space="preserve">. All section references are to the </w:t>
            </w:r>
            <w:r w:rsidRPr="00945F7A">
              <w:rPr>
                <w:rStyle w:val="ItalicsI1"/>
              </w:rPr>
              <w:t>Partnership Act</w:t>
            </w:r>
            <w:r w:rsidRPr="00945F7A">
              <w:t>, R.S.B.C. 1996, c. 348, unless otherwise indicated.</w:t>
            </w:r>
          </w:p>
        </w:tc>
        <w:tc>
          <w:tcPr>
            <w:tcW w:w="3258" w:type="dxa"/>
            <w:gridSpan w:val="2"/>
            <w:tcBorders>
              <w:left w:val="nil"/>
              <w:right w:val="nil"/>
            </w:tcBorders>
          </w:tcPr>
          <w:p w14:paraId="283D15B5" w14:textId="77777777" w:rsidR="00A11B42" w:rsidRPr="00945F7A" w:rsidRDefault="00A11B42" w:rsidP="00A11B42">
            <w:pPr>
              <w:spacing w:after="0"/>
              <w:ind w:right="0"/>
              <w:jc w:val="center"/>
              <w:rPr>
                <w:b/>
              </w:rPr>
            </w:pPr>
          </w:p>
        </w:tc>
      </w:tr>
      <w:tr w:rsidR="001B17BD" w14:paraId="5A458E56" w14:textId="77777777" w:rsidTr="00A67AC4">
        <w:trPr>
          <w:cantSplit/>
          <w:trHeight w:val="70"/>
        </w:trPr>
        <w:tc>
          <w:tcPr>
            <w:tcW w:w="7038" w:type="dxa"/>
            <w:tcBorders>
              <w:left w:val="nil"/>
              <w:right w:val="single" w:sz="6" w:space="0" w:color="auto"/>
            </w:tcBorders>
          </w:tcPr>
          <w:p w14:paraId="42F5EC50" w14:textId="77777777" w:rsidR="00A11B42" w:rsidRPr="0011701A" w:rsidRDefault="00415885" w:rsidP="00A11B42">
            <w:pPr>
              <w:pStyle w:val="NormalparagraphGN"/>
              <w:spacing w:before="120"/>
              <w:rPr>
                <w:bCs/>
                <w:spacing w:val="-3"/>
              </w:rPr>
            </w:pPr>
            <w:r w:rsidRPr="00945F7A">
              <w:rPr>
                <w:b/>
              </w:rPr>
              <w:t>New developments:</w:t>
            </w:r>
          </w:p>
        </w:tc>
        <w:tc>
          <w:tcPr>
            <w:tcW w:w="3258" w:type="dxa"/>
            <w:gridSpan w:val="2"/>
            <w:tcBorders>
              <w:left w:val="nil"/>
              <w:right w:val="nil"/>
            </w:tcBorders>
          </w:tcPr>
          <w:p w14:paraId="6F77996B" w14:textId="77777777" w:rsidR="00A11B42" w:rsidRPr="00945F7A" w:rsidRDefault="00A11B42" w:rsidP="00A11B42">
            <w:pPr>
              <w:pStyle w:val="NormalparagraphGN"/>
            </w:pPr>
          </w:p>
        </w:tc>
      </w:tr>
      <w:tr w:rsidR="001B17BD" w14:paraId="531E102C" w14:textId="77777777" w:rsidTr="00706C61">
        <w:trPr>
          <w:cantSplit/>
          <w:trHeight w:val="10638"/>
        </w:trPr>
        <w:tc>
          <w:tcPr>
            <w:tcW w:w="7038" w:type="dxa"/>
            <w:tcBorders>
              <w:left w:val="nil"/>
              <w:right w:val="single" w:sz="6" w:space="0" w:color="auto"/>
            </w:tcBorders>
          </w:tcPr>
          <w:p w14:paraId="29C4D42D" w14:textId="36A08388" w:rsidR="002538B0" w:rsidRPr="004D157E" w:rsidRDefault="00415885" w:rsidP="00E43546">
            <w:pPr>
              <w:pStyle w:val="NormalparagraphGN"/>
              <w:numPr>
                <w:ilvl w:val="0"/>
                <w:numId w:val="14"/>
              </w:numPr>
              <w:tabs>
                <w:tab w:val="left" w:pos="360"/>
              </w:tabs>
              <w:rPr>
                <w:b/>
              </w:rPr>
            </w:pPr>
            <w:r w:rsidRPr="008E647E">
              <w:rPr>
                <w:b/>
              </w:rPr>
              <w:t xml:space="preserve">Enhanced </w:t>
            </w:r>
            <w:r w:rsidR="00DA3B68" w:rsidRPr="004D157E">
              <w:rPr>
                <w:b/>
              </w:rPr>
              <w:t>s</w:t>
            </w:r>
            <w:r w:rsidRPr="00A65C71">
              <w:rPr>
                <w:b/>
              </w:rPr>
              <w:t>c</w:t>
            </w:r>
            <w:r w:rsidRPr="008E647E">
              <w:rPr>
                <w:b/>
              </w:rPr>
              <w:t xml:space="preserve">rutiny under the </w:t>
            </w:r>
            <w:r w:rsidRPr="008E647E">
              <w:rPr>
                <w:b/>
                <w:i/>
              </w:rPr>
              <w:t>Investment Canada Act</w:t>
            </w:r>
            <w:r w:rsidRPr="008E647E">
              <w:rPr>
                <w:rStyle w:val="Italics"/>
                <w:b/>
                <w:i w:val="0"/>
              </w:rPr>
              <w:t>, R.S.C. 1985, c. 28 (1st Supp.)</w:t>
            </w:r>
            <w:r w:rsidR="00DA3B68">
              <w:t>.</w:t>
            </w:r>
            <w:r w:rsidRPr="00541049">
              <w:t xml:space="preserve"> </w:t>
            </w:r>
            <w:r w:rsidR="00A65C71" w:rsidRPr="00A65C71">
              <w:rPr>
                <w:lang w:val="en-CA"/>
              </w:rPr>
              <w:t xml:space="preserve">On April 18, 2020, in response to COVID-19, the Minister of Innovation, Science and Industry (the “Minister”) announced a new policy under which the Government of Canada will subject certain foreign investments to additional scrutiny. The policy targets foreign investments in Canadian businesses that are related to public health or involved in the supply of critical goods and services. On October 28, 2022, the Minister announced strategic policy surrounding foreign direct investment in Canadian Critical Mineral sectors in response to the Critical Minerals List announced on March 11, 2021. Under the </w:t>
            </w:r>
            <w:r w:rsidR="00A65C71" w:rsidRPr="00A65C71">
              <w:rPr>
                <w:i/>
                <w:lang w:val="en-CA"/>
              </w:rPr>
              <w:t>Investment Canada Act</w:t>
            </w:r>
            <w:r w:rsidR="00A65C71" w:rsidRPr="00A65C71">
              <w:rPr>
                <w:lang w:val="en-CA"/>
              </w:rPr>
              <w:t xml:space="preserve">, the Minister must approve proposed acquisitions of control from foreign investors, including state-owned entities, where the value of the Canadian business is above the defined threshold. An application by a foreign state-owned entity will only be approved on an exceptional basis. Furthermore, effective August 2, 2022, a new filing option gives non-Canadian investors the ability to obtain pre-implementation regulatory certainty with respect to a national security review of investments that do not require a filing under the </w:t>
            </w:r>
            <w:r w:rsidR="00570ECB">
              <w:rPr>
                <w:lang w:val="en-CA"/>
              </w:rPr>
              <w:t>Act</w:t>
            </w:r>
            <w:r w:rsidR="00A65C71" w:rsidRPr="00A65C71">
              <w:rPr>
                <w:lang w:val="en-CA"/>
              </w:rPr>
              <w:t xml:space="preserve">. See the </w:t>
            </w:r>
            <w:hyperlink r:id="rId9" w:history="1">
              <w:r w:rsidR="00A65C71" w:rsidRPr="00A65C71">
                <w:rPr>
                  <w:rStyle w:val="Hyperlink"/>
                  <w:lang w:val="en-CA"/>
                </w:rPr>
                <w:t>full policy statement and voluntary filing information</w:t>
              </w:r>
            </w:hyperlink>
            <w:r w:rsidR="00A65C71" w:rsidRPr="00A65C71">
              <w:rPr>
                <w:lang w:val="en-CA"/>
              </w:rPr>
              <w:t>.</w:t>
            </w:r>
          </w:p>
          <w:p w14:paraId="02E0960C" w14:textId="78012DD2" w:rsidR="003374F3" w:rsidRPr="003374F3" w:rsidRDefault="003374F3" w:rsidP="003374F3">
            <w:pPr>
              <w:pStyle w:val="NormalparagraphGN"/>
              <w:numPr>
                <w:ilvl w:val="0"/>
                <w:numId w:val="14"/>
              </w:numPr>
              <w:tabs>
                <w:tab w:val="left" w:pos="360"/>
              </w:tabs>
              <w:rPr>
                <w:b/>
              </w:rPr>
            </w:pPr>
            <w:r w:rsidRPr="004D157E">
              <w:rPr>
                <w:b/>
                <w:i/>
              </w:rPr>
              <w:t>Arbitration Act</w:t>
            </w:r>
            <w:r>
              <w:rPr>
                <w:b/>
              </w:rPr>
              <w:t xml:space="preserve">. </w:t>
            </w:r>
            <w:r w:rsidRPr="004D157E">
              <w:t xml:space="preserve">The </w:t>
            </w:r>
            <w:r w:rsidRPr="004D157E">
              <w:rPr>
                <w:i/>
              </w:rPr>
              <w:t>Arbitration Act</w:t>
            </w:r>
            <w:r w:rsidRPr="004D157E">
              <w:t>, S.B.C. 2020, c. 2, came into force on September 1, 2020. It is strongly recommended that practitioners review the new legislation prior to drafting or revising arbitration clauses in agreements.</w:t>
            </w:r>
          </w:p>
          <w:p w14:paraId="6C986E08" w14:textId="1C428C69" w:rsidR="00E43546" w:rsidRPr="00706C61" w:rsidRDefault="00E43546" w:rsidP="00706C61">
            <w:pPr>
              <w:pStyle w:val="NormalparagraphGN"/>
              <w:numPr>
                <w:ilvl w:val="0"/>
                <w:numId w:val="14"/>
              </w:numPr>
              <w:tabs>
                <w:tab w:val="left" w:pos="360"/>
              </w:tabs>
              <w:rPr>
                <w:b/>
              </w:rPr>
            </w:pPr>
            <w:r w:rsidRPr="004D157E">
              <w:rPr>
                <w:b/>
                <w:i/>
              </w:rPr>
              <w:t>Land Owner Transparency Act.</w:t>
            </w:r>
            <w:r>
              <w:t xml:space="preserve"> </w:t>
            </w:r>
            <w:r w:rsidRPr="0021679D">
              <w:t xml:space="preserve">The </w:t>
            </w:r>
            <w:r w:rsidRPr="007044D5">
              <w:rPr>
                <w:i/>
              </w:rPr>
              <w:t>Land Owner Transparency Act</w:t>
            </w:r>
            <w:r w:rsidRPr="00F6272E">
              <w:t>, S.B.C. 2019, c. 23</w:t>
            </w:r>
            <w:r>
              <w:t xml:space="preserve"> </w:t>
            </w:r>
            <w:r w:rsidRPr="00F6272E">
              <w:t>(</w:t>
            </w:r>
            <w:r>
              <w:t xml:space="preserve">the </w:t>
            </w:r>
            <w:r w:rsidRPr="00F6272E">
              <w:t>“</w:t>
            </w:r>
            <w:r w:rsidRPr="00A16A25">
              <w:rPr>
                <w:i/>
              </w:rPr>
              <w:t>LOTA</w:t>
            </w:r>
            <w:r w:rsidRPr="00F6272E">
              <w:t>”) came into force on November 30, 2020</w:t>
            </w:r>
            <w:r>
              <w:t xml:space="preserve"> </w:t>
            </w:r>
            <w:r w:rsidRPr="005C68EB">
              <w:rPr>
                <w:lang w:val="en-CA"/>
              </w:rPr>
              <w:t xml:space="preserve">(except for certain specified provisions that came into force on April 30, 2021). The </w:t>
            </w:r>
            <w:r w:rsidRPr="007044D5">
              <w:rPr>
                <w:i/>
                <w:lang w:val="en-CA"/>
              </w:rPr>
              <w:t xml:space="preserve">LOTA </w:t>
            </w:r>
            <w:r w:rsidRPr="005C68EB">
              <w:rPr>
                <w:lang w:val="en-CA"/>
              </w:rPr>
              <w:t xml:space="preserve">includes the Land Owner Transparency Regulation, B.C. Reg. 250/2020, also made effective November 30, 2020. The </w:t>
            </w:r>
            <w:r w:rsidRPr="007044D5">
              <w:rPr>
                <w:i/>
                <w:lang w:val="en-CA"/>
              </w:rPr>
              <w:t>LOTA</w:t>
            </w:r>
            <w:r w:rsidRPr="005C68EB">
              <w:rPr>
                <w:lang w:val="en-CA"/>
              </w:rPr>
              <w:t xml:space="preserve"> requires a transparency declaration, or report (if applicable), to be filed in the new Land Owner Transparency Registry (the “LOTR”) any time an application is made to register or transfer an interest in land under the </w:t>
            </w:r>
            <w:r w:rsidRPr="007044D5">
              <w:rPr>
                <w:i/>
                <w:lang w:val="en-CA"/>
              </w:rPr>
              <w:t>Land Title Act</w:t>
            </w:r>
            <w:r w:rsidRPr="005C68EB">
              <w:rPr>
                <w:lang w:val="en-CA"/>
              </w:rPr>
              <w:t>, R.S.B.C. 1996, c. 250.</w:t>
            </w:r>
            <w:r>
              <w:t xml:space="preserve"> A</w:t>
            </w:r>
            <w:r w:rsidRPr="00F6272E">
              <w:t xml:space="preserve"> partner of a relevant partnership </w:t>
            </w:r>
            <w:r>
              <w:t xml:space="preserve">applying to register an interest in land under the </w:t>
            </w:r>
            <w:r w:rsidRPr="004D157E">
              <w:rPr>
                <w:i/>
              </w:rPr>
              <w:t>Land Title Act</w:t>
            </w:r>
            <w:r>
              <w:t xml:space="preserve"> must submit a declaration confirming whether it is a reporting body, as well as a transparency report setting out specified information about individual partnership interest holders. This specified information will be publicly available on the LOTR</w:t>
            </w:r>
            <w:r w:rsidRPr="00F6272E">
              <w:t xml:space="preserve">. </w:t>
            </w:r>
            <w:r w:rsidRPr="00484796">
              <w:t xml:space="preserve">For further information, see </w:t>
            </w:r>
            <w:r>
              <w:t xml:space="preserve">the </w:t>
            </w:r>
            <w:r w:rsidRPr="00484796">
              <w:t>Land</w:t>
            </w:r>
            <w:r>
              <w:t xml:space="preserve"> Owner </w:t>
            </w:r>
            <w:r w:rsidRPr="00484796">
              <w:t>Transparency</w:t>
            </w:r>
            <w:r>
              <w:t xml:space="preserve"> Registry website</w:t>
            </w:r>
            <w:r w:rsidRPr="00484796">
              <w:t xml:space="preserve"> and also</w:t>
            </w:r>
            <w:r w:rsidR="004D157E">
              <w:t xml:space="preserve"> </w:t>
            </w:r>
            <w:r w:rsidR="004D157E" w:rsidRPr="00484796">
              <w:t xml:space="preserve">the course presentation and materials by S. Carter, R. </w:t>
            </w:r>
            <w:proofErr w:type="spellStart"/>
            <w:r w:rsidR="004D157E" w:rsidRPr="00484796">
              <w:t>Danakody</w:t>
            </w:r>
            <w:proofErr w:type="spellEnd"/>
            <w:r w:rsidR="004D157E" w:rsidRPr="00484796">
              <w:t>, and C.</w:t>
            </w:r>
            <w:r w:rsidR="004D157E">
              <w:t>R.</w:t>
            </w:r>
            <w:r w:rsidR="004D157E" w:rsidRPr="00484796">
              <w:t xml:space="preserve"> MacDonald, “Land Title and Survey Authority of British Columbia: Land Owner Transparency Registry”, in</w:t>
            </w:r>
            <w:r w:rsidR="004D157E" w:rsidRPr="004C31BE">
              <w:rPr>
                <w:i/>
              </w:rPr>
              <w:t xml:space="preserve"> Residential Real Estate Conference 2020</w:t>
            </w:r>
            <w:r w:rsidR="004D157E" w:rsidRPr="00484796">
              <w:t xml:space="preserve"> (CLEBC, 2020), </w:t>
            </w:r>
            <w:r w:rsidR="004D157E">
              <w:t xml:space="preserve">and by R. </w:t>
            </w:r>
            <w:proofErr w:type="spellStart"/>
            <w:r w:rsidR="004D157E">
              <w:t>Danakody</w:t>
            </w:r>
            <w:proofErr w:type="spellEnd"/>
            <w:r w:rsidR="004D157E">
              <w:t xml:space="preserve"> and T. Norman, “Land Owner Transparency Registry (LOTR)” in </w:t>
            </w:r>
            <w:r w:rsidR="004D157E">
              <w:rPr>
                <w:i/>
              </w:rPr>
              <w:t>Real Estate Development Update 2021</w:t>
            </w:r>
            <w:r w:rsidR="004D157E">
              <w:t xml:space="preserve"> (CLEBC, 2021)</w:t>
            </w:r>
            <w:r w:rsidR="004D157E" w:rsidRPr="002A1A52">
              <w:t xml:space="preserve">, </w:t>
            </w:r>
            <w:r w:rsidR="004D157E" w:rsidRPr="00484796">
              <w:t>available through CLEBC Courses on Demand.</w:t>
            </w:r>
          </w:p>
        </w:tc>
        <w:tc>
          <w:tcPr>
            <w:tcW w:w="3258" w:type="dxa"/>
            <w:gridSpan w:val="2"/>
            <w:tcBorders>
              <w:left w:val="nil"/>
              <w:right w:val="nil"/>
            </w:tcBorders>
          </w:tcPr>
          <w:p w14:paraId="338A1395" w14:textId="77777777" w:rsidR="002538B0" w:rsidRPr="00945F7A" w:rsidRDefault="002538B0" w:rsidP="00A11B42">
            <w:pPr>
              <w:spacing w:after="60"/>
              <w:ind w:right="0"/>
              <w:jc w:val="center"/>
              <w:rPr>
                <w:b/>
              </w:rPr>
            </w:pPr>
          </w:p>
        </w:tc>
      </w:tr>
      <w:tr w:rsidR="001B17BD" w14:paraId="63F532AB" w14:textId="77777777" w:rsidTr="00E43546">
        <w:trPr>
          <w:cantSplit/>
          <w:trHeight w:val="2133"/>
        </w:trPr>
        <w:tc>
          <w:tcPr>
            <w:tcW w:w="7038" w:type="dxa"/>
            <w:tcBorders>
              <w:left w:val="nil"/>
              <w:right w:val="single" w:sz="6" w:space="0" w:color="auto"/>
            </w:tcBorders>
          </w:tcPr>
          <w:p w14:paraId="069AC497" w14:textId="5983113A" w:rsidR="007A100B" w:rsidRDefault="00415885" w:rsidP="00A42525">
            <w:pPr>
              <w:pStyle w:val="NormalparagraphGN"/>
              <w:numPr>
                <w:ilvl w:val="0"/>
                <w:numId w:val="14"/>
              </w:numPr>
              <w:tabs>
                <w:tab w:val="left" w:pos="360"/>
              </w:tabs>
              <w:rPr>
                <w:b/>
              </w:rPr>
            </w:pPr>
            <w:r w:rsidRPr="00656683">
              <w:rPr>
                <w:b/>
              </w:rPr>
              <w:lastRenderedPageBreak/>
              <w:t xml:space="preserve">MRAS. </w:t>
            </w:r>
            <w:r w:rsidRPr="00656683">
              <w:t>The Multi-Jurisdictional Registry Access Service (</w:t>
            </w:r>
            <w:r w:rsidR="001C1D3C">
              <w:t xml:space="preserve">The </w:t>
            </w:r>
            <w:r w:rsidRPr="00656683">
              <w:t>“MRAS”) was introduced on June 29, 2020.</w:t>
            </w:r>
            <w:r w:rsidR="00EE1ADD">
              <w:t xml:space="preserve"> </w:t>
            </w:r>
            <w:r w:rsidR="001C1D3C">
              <w:t>The</w:t>
            </w:r>
            <w:r w:rsidRPr="00656683">
              <w:t xml:space="preserve"> MRAS allows for the sharing of information under the </w:t>
            </w:r>
            <w:r w:rsidRPr="0058419B">
              <w:t>New West Partnership Trade Agreement (the “NWPTA”)</w:t>
            </w:r>
            <w:r w:rsidRPr="00656683">
              <w:t xml:space="preserve">. </w:t>
            </w:r>
            <w:proofErr w:type="spellStart"/>
            <w:r w:rsidRPr="00656683">
              <w:t>Extraprovincial</w:t>
            </w:r>
            <w:proofErr w:type="spellEnd"/>
            <w:r w:rsidRPr="00656683">
              <w:t xml:space="preserve"> registration (or cancellation </w:t>
            </w:r>
            <w:r w:rsidR="001C1D3C">
              <w:t>thereof</w:t>
            </w:r>
            <w:r w:rsidRPr="00656683">
              <w:t xml:space="preserve">) under the NWPTA must be made through each </w:t>
            </w:r>
            <w:proofErr w:type="spellStart"/>
            <w:r w:rsidRPr="00656683">
              <w:t>extraprovincial</w:t>
            </w:r>
            <w:proofErr w:type="spellEnd"/>
            <w:r w:rsidRPr="00656683">
              <w:t xml:space="preserve"> jurisdiction</w:t>
            </w:r>
            <w:r>
              <w:t>, and not through the home jurisdiction</w:t>
            </w:r>
            <w:r w:rsidRPr="00656683">
              <w:t>.</w:t>
            </w:r>
            <w:r w:rsidR="001C1D3C">
              <w:t xml:space="preserve"> </w:t>
            </w:r>
            <w:r w:rsidR="001C1D3C" w:rsidRPr="000E40AE">
              <w:t xml:space="preserve">For instance, prior to June 29, 2020, when a British Columbia company wanted to be </w:t>
            </w:r>
            <w:proofErr w:type="spellStart"/>
            <w:r w:rsidR="001C1D3C" w:rsidRPr="000E40AE">
              <w:t>extraprovincially</w:t>
            </w:r>
            <w:proofErr w:type="spellEnd"/>
            <w:r w:rsidR="001C1D3C" w:rsidRPr="000E40AE">
              <w:t xml:space="preserve"> registered in Alberta, the filing was made through BC Online. Now</w:t>
            </w:r>
            <w:r w:rsidR="001C1D3C">
              <w:t>,</w:t>
            </w:r>
            <w:r w:rsidR="001C1D3C" w:rsidRPr="000E40AE">
              <w:t xml:space="preserve"> the </w:t>
            </w:r>
            <w:proofErr w:type="spellStart"/>
            <w:r w:rsidR="001C1D3C" w:rsidRPr="000E40AE">
              <w:t>extraprovincial</w:t>
            </w:r>
            <w:proofErr w:type="spellEnd"/>
            <w:r w:rsidR="001C1D3C" w:rsidRPr="000E40AE">
              <w:t xml:space="preserve"> filing must be made through the Alberta Corporate Registry.</w:t>
            </w:r>
          </w:p>
        </w:tc>
        <w:tc>
          <w:tcPr>
            <w:tcW w:w="3258" w:type="dxa"/>
            <w:gridSpan w:val="2"/>
            <w:tcBorders>
              <w:left w:val="nil"/>
              <w:right w:val="nil"/>
            </w:tcBorders>
          </w:tcPr>
          <w:p w14:paraId="7A748A93" w14:textId="77777777" w:rsidR="007A100B" w:rsidRPr="00945F7A" w:rsidRDefault="007A100B" w:rsidP="00A11B42">
            <w:pPr>
              <w:spacing w:after="60"/>
              <w:ind w:right="0"/>
              <w:jc w:val="center"/>
              <w:rPr>
                <w:b/>
              </w:rPr>
            </w:pPr>
          </w:p>
        </w:tc>
      </w:tr>
      <w:tr w:rsidR="001B17BD" w14:paraId="704B0C29" w14:textId="77777777" w:rsidTr="004D157E">
        <w:trPr>
          <w:cantSplit/>
          <w:trHeight w:val="2871"/>
        </w:trPr>
        <w:tc>
          <w:tcPr>
            <w:tcW w:w="7038" w:type="dxa"/>
            <w:tcBorders>
              <w:left w:val="nil"/>
              <w:right w:val="single" w:sz="6" w:space="0" w:color="auto"/>
            </w:tcBorders>
          </w:tcPr>
          <w:p w14:paraId="50A5C155" w14:textId="463B920E" w:rsidR="007A100B" w:rsidRDefault="00415885" w:rsidP="001C1D3C">
            <w:pPr>
              <w:pStyle w:val="NormalparagraphGN"/>
              <w:numPr>
                <w:ilvl w:val="0"/>
                <w:numId w:val="14"/>
              </w:numPr>
              <w:tabs>
                <w:tab w:val="left" w:pos="360"/>
              </w:tabs>
              <w:rPr>
                <w:b/>
              </w:rPr>
            </w:pPr>
            <w:r>
              <w:rPr>
                <w:b/>
              </w:rPr>
              <w:t>Manitoba joins NWPTA.</w:t>
            </w:r>
            <w:r w:rsidRPr="006C1F3A">
              <w:t xml:space="preserve"> </w:t>
            </w:r>
            <w:r w:rsidR="00A67AC4" w:rsidRPr="00A67AC4">
              <w:rPr>
                <w:lang w:val="en-CA"/>
              </w:rPr>
              <w:t xml:space="preserve">Pursuant to the </w:t>
            </w:r>
            <w:r w:rsidR="00A67AC4" w:rsidRPr="00A67AC4">
              <w:rPr>
                <w:i/>
                <w:lang w:val="en-CA"/>
              </w:rPr>
              <w:t>Trade, Investment and Labour Mobility Agreement</w:t>
            </w:r>
            <w:r w:rsidR="00DF116E">
              <w:rPr>
                <w:i/>
                <w:lang w:val="en-CA"/>
              </w:rPr>
              <w:t xml:space="preserve"> Implementation Act</w:t>
            </w:r>
            <w:r w:rsidR="00A67AC4" w:rsidRPr="00A67AC4">
              <w:rPr>
                <w:lang w:val="en-CA"/>
              </w:rPr>
              <w:t>, S.B.C. 2008, c. 39 (the “</w:t>
            </w:r>
            <w:r w:rsidR="00A67AC4" w:rsidRPr="00A67AC4">
              <w:rPr>
                <w:i/>
                <w:lang w:val="en-CA"/>
              </w:rPr>
              <w:t>TILMA Act</w:t>
            </w:r>
            <w:r w:rsidR="00A67AC4" w:rsidRPr="00A67AC4">
              <w:rPr>
                <w:lang w:val="en-CA"/>
              </w:rPr>
              <w:t xml:space="preserve">”), the </w:t>
            </w:r>
            <w:proofErr w:type="spellStart"/>
            <w:r w:rsidR="00A67AC4" w:rsidRPr="00A67AC4">
              <w:rPr>
                <w:lang w:val="en-CA"/>
              </w:rPr>
              <w:t>Extraprovincial</w:t>
            </w:r>
            <w:proofErr w:type="spellEnd"/>
            <w:r w:rsidR="00A67AC4" w:rsidRPr="00A67AC4">
              <w:rPr>
                <w:lang w:val="en-CA"/>
              </w:rPr>
              <w:t xml:space="preserve"> Companies and Foreign Entities from a Designated Province Regulation, B.C. Reg. 88/2009, and by operation of the NWPTA, </w:t>
            </w:r>
            <w:r w:rsidR="00A67AC4" w:rsidRPr="00A67AC4">
              <w:rPr>
                <w:lang w:val="en"/>
              </w:rPr>
              <w:t xml:space="preserve">an enterprise meeting the requirements of any of the provinces of British Columbia, Alberta, Saskatchewan, and Manitoba are deemed to meet the requirements of the other participating provinces. This eliminates the requirement by </w:t>
            </w:r>
            <w:r w:rsidR="00A67AC4" w:rsidRPr="00A67AC4">
              <w:rPr>
                <w:lang w:val="en-CA"/>
              </w:rPr>
              <w:t xml:space="preserve">British Columbia companies </w:t>
            </w:r>
            <w:proofErr w:type="spellStart"/>
            <w:r w:rsidR="00A67AC4" w:rsidRPr="00A67AC4">
              <w:rPr>
                <w:lang w:val="en-CA"/>
              </w:rPr>
              <w:t>extraprovincially</w:t>
            </w:r>
            <w:proofErr w:type="spellEnd"/>
            <w:r w:rsidR="00A67AC4" w:rsidRPr="00A67AC4">
              <w:rPr>
                <w:lang w:val="en-CA"/>
              </w:rPr>
              <w:t xml:space="preserve"> registered in those provinces to make separate filings there for annual returns or changes of directors </w:t>
            </w:r>
            <w:r w:rsidR="00A67AC4" w:rsidRPr="00A67AC4">
              <w:rPr>
                <w:lang w:val="en"/>
              </w:rPr>
              <w:t xml:space="preserve">(it does not eliminate the need for </w:t>
            </w:r>
            <w:proofErr w:type="spellStart"/>
            <w:r w:rsidR="00A67AC4" w:rsidRPr="00A67AC4">
              <w:rPr>
                <w:lang w:val="en"/>
              </w:rPr>
              <w:t>extraprovincial</w:t>
            </w:r>
            <w:proofErr w:type="spellEnd"/>
            <w:r w:rsidR="00A67AC4" w:rsidRPr="00A67AC4">
              <w:rPr>
                <w:lang w:val="en"/>
              </w:rPr>
              <w:t xml:space="preserve"> registration).For information about corporate registry procedures pursuant to the NWPTA, visit the NWPTA page on the Corporate Registry website at</w:t>
            </w:r>
            <w:r w:rsidR="00A67AC4" w:rsidRPr="00A67AC4">
              <w:rPr>
                <w:lang w:val="en-CA"/>
              </w:rPr>
              <w:t xml:space="preserve"> </w:t>
            </w:r>
            <w:hyperlink r:id="rId10" w:history="1">
              <w:r w:rsidR="00A67AC4" w:rsidRPr="00A67AC4">
                <w:rPr>
                  <w:rStyle w:val="Hyperlink"/>
                  <w:lang w:val="en-CA"/>
                </w:rPr>
                <w:t>www.bcregistryservices.gov.bc.ca</w:t>
              </w:r>
            </w:hyperlink>
            <w:r w:rsidR="00A67AC4" w:rsidRPr="00A67AC4">
              <w:rPr>
                <w:lang w:val="en-CA"/>
              </w:rPr>
              <w:t>.</w:t>
            </w:r>
          </w:p>
        </w:tc>
        <w:tc>
          <w:tcPr>
            <w:tcW w:w="3258" w:type="dxa"/>
            <w:gridSpan w:val="2"/>
            <w:tcBorders>
              <w:left w:val="nil"/>
              <w:right w:val="nil"/>
            </w:tcBorders>
          </w:tcPr>
          <w:p w14:paraId="01F6B359" w14:textId="77777777" w:rsidR="007A100B" w:rsidRPr="00945F7A" w:rsidRDefault="007A100B" w:rsidP="00A11B42">
            <w:pPr>
              <w:spacing w:after="60"/>
              <w:ind w:right="0"/>
              <w:jc w:val="center"/>
              <w:rPr>
                <w:b/>
              </w:rPr>
            </w:pPr>
          </w:p>
        </w:tc>
      </w:tr>
      <w:tr w:rsidR="001B17BD" w14:paraId="725D333D" w14:textId="77777777" w:rsidTr="00A46F45">
        <w:trPr>
          <w:cantSplit/>
          <w:trHeight w:val="387"/>
        </w:trPr>
        <w:tc>
          <w:tcPr>
            <w:tcW w:w="7038" w:type="dxa"/>
            <w:tcBorders>
              <w:left w:val="nil"/>
              <w:right w:val="single" w:sz="6" w:space="0" w:color="auto"/>
            </w:tcBorders>
          </w:tcPr>
          <w:p w14:paraId="0A1E6EE5" w14:textId="77777777" w:rsidR="00A46F45" w:rsidRPr="00A46F45" w:rsidRDefault="00415885" w:rsidP="00A46F45">
            <w:pPr>
              <w:pStyle w:val="NormalparagraphGN"/>
              <w:tabs>
                <w:tab w:val="left" w:pos="360"/>
              </w:tabs>
              <w:rPr>
                <w:b/>
              </w:rPr>
            </w:pPr>
            <w:r>
              <w:rPr>
                <w:b/>
              </w:rPr>
              <w:t>Of note:</w:t>
            </w:r>
          </w:p>
        </w:tc>
        <w:tc>
          <w:tcPr>
            <w:tcW w:w="3258" w:type="dxa"/>
            <w:gridSpan w:val="2"/>
            <w:tcBorders>
              <w:left w:val="nil"/>
              <w:right w:val="nil"/>
            </w:tcBorders>
          </w:tcPr>
          <w:p w14:paraId="4C910442" w14:textId="77777777" w:rsidR="00A46F45" w:rsidRPr="00945F7A" w:rsidRDefault="00A46F45" w:rsidP="00A11B42">
            <w:pPr>
              <w:spacing w:after="60"/>
              <w:ind w:right="0"/>
              <w:jc w:val="center"/>
              <w:rPr>
                <w:b/>
              </w:rPr>
            </w:pPr>
          </w:p>
        </w:tc>
      </w:tr>
      <w:tr w:rsidR="004D157E" w14:paraId="2E105832" w14:textId="77777777" w:rsidTr="00A46F45">
        <w:trPr>
          <w:cantSplit/>
          <w:trHeight w:val="387"/>
        </w:trPr>
        <w:tc>
          <w:tcPr>
            <w:tcW w:w="7038" w:type="dxa"/>
            <w:tcBorders>
              <w:left w:val="nil"/>
              <w:right w:val="single" w:sz="6" w:space="0" w:color="auto"/>
            </w:tcBorders>
          </w:tcPr>
          <w:p w14:paraId="3806B1C2" w14:textId="395603A5" w:rsidR="004D157E" w:rsidRPr="004D157E" w:rsidRDefault="004D157E" w:rsidP="004D157E">
            <w:pPr>
              <w:pStyle w:val="NormalparagraphGN"/>
              <w:numPr>
                <w:ilvl w:val="0"/>
                <w:numId w:val="26"/>
              </w:numPr>
              <w:tabs>
                <w:tab w:val="left" w:pos="360"/>
              </w:tabs>
              <w:ind w:left="340"/>
            </w:pPr>
            <w:r w:rsidRPr="004D157E">
              <w:rPr>
                <w:b/>
              </w:rPr>
              <w:t>Aboriginal law.</w:t>
            </w:r>
            <w:r>
              <w:t xml:space="preserve"> </w:t>
            </w:r>
            <w:r w:rsidRPr="00A67AC4">
              <w:rPr>
                <w:lang w:val="en-CA"/>
              </w:rPr>
              <w:t xml:space="preserve">Special considerations apply to </w:t>
            </w:r>
            <w:r>
              <w:rPr>
                <w:lang w:val="en-CA"/>
              </w:rPr>
              <w:t>partnership</w:t>
            </w:r>
            <w:r w:rsidRPr="00A67AC4">
              <w:rPr>
                <w:lang w:val="en-CA"/>
              </w:rPr>
              <w:t xml:space="preserve"> involving Indigenous persons </w:t>
            </w:r>
            <w:r>
              <w:rPr>
                <w:lang w:val="en-CA"/>
              </w:rPr>
              <w:t xml:space="preserve">or </w:t>
            </w:r>
            <w:r w:rsidRPr="00A67AC4">
              <w:rPr>
                <w:lang w:val="en-CA"/>
              </w:rPr>
              <w:t xml:space="preserve">lands belonging to First Nations. While significant tax and other advantages may be available under the </w:t>
            </w:r>
            <w:bookmarkStart w:id="1" w:name="_Hlk146262717"/>
            <w:r w:rsidRPr="00A67AC4">
              <w:rPr>
                <w:i/>
                <w:lang w:val="en-CA"/>
              </w:rPr>
              <w:t>Indian Act</w:t>
            </w:r>
            <w:r w:rsidRPr="00A67AC4">
              <w:rPr>
                <w:lang w:val="en-CA"/>
              </w:rPr>
              <w:t>, R.S.C. 1985, c. I-5</w:t>
            </w:r>
            <w:bookmarkEnd w:id="1"/>
            <w:r w:rsidRPr="00A67AC4">
              <w:rPr>
                <w:lang w:val="en-CA"/>
              </w:rPr>
              <w:t xml:space="preserve">, such advantages are affected by the following: the type of business; transaction nature; business entity (sole proprietorship, partnership, joint venture, trust, or incorporated company); location of business activity (either on or off First Nations lands); and the specific First Nation and its applicable governance. Effective May 11, 2023, the </w:t>
            </w:r>
            <w:r w:rsidRPr="00A67AC4">
              <w:rPr>
                <w:i/>
                <w:lang w:val="en-CA"/>
              </w:rPr>
              <w:t>Budget Implementation Act</w:t>
            </w:r>
            <w:r w:rsidRPr="00A67AC4">
              <w:rPr>
                <w:lang w:val="en-CA"/>
              </w:rPr>
              <w:t xml:space="preserve">, 2023 came into force, amending the </w:t>
            </w:r>
            <w:r w:rsidRPr="00A67AC4">
              <w:rPr>
                <w:i/>
                <w:lang w:val="en-CA"/>
              </w:rPr>
              <w:t>Treaty First Nation Taxation Act</w:t>
            </w:r>
            <w:r w:rsidRPr="00A67AC4">
              <w:rPr>
                <w:lang w:val="en-CA"/>
              </w:rPr>
              <w:t xml:space="preserve">, S.B.C 2007, c. 38, and the </w:t>
            </w:r>
            <w:r w:rsidRPr="00A67AC4">
              <w:rPr>
                <w:i/>
                <w:lang w:val="en-CA"/>
              </w:rPr>
              <w:t>Nis</w:t>
            </w:r>
            <w:r w:rsidRPr="004D157E">
              <w:rPr>
                <w:i/>
                <w:u w:val="single"/>
                <w:lang w:val="en-CA"/>
              </w:rPr>
              <w:t>g</w:t>
            </w:r>
            <w:r w:rsidRPr="00A67AC4">
              <w:rPr>
                <w:i/>
                <w:lang w:val="en-CA"/>
              </w:rPr>
              <w:t>a’a Final Agreement Act</w:t>
            </w:r>
            <w:r w:rsidRPr="00A67AC4">
              <w:rPr>
                <w:lang w:val="en-CA"/>
              </w:rPr>
              <w:t>, S.B.C. 1999, c. 2. These legislative amendments allow taxing treaty First Nations and the Nis</w:t>
            </w:r>
            <w:r w:rsidRPr="004D157E">
              <w:rPr>
                <w:u w:val="single"/>
                <w:lang w:val="en-CA"/>
              </w:rPr>
              <w:t>g</w:t>
            </w:r>
            <w:r w:rsidRPr="00A67AC4">
              <w:rPr>
                <w:lang w:val="en-CA"/>
              </w:rPr>
              <w:t xml:space="preserve">a’a </w:t>
            </w:r>
            <w:r>
              <w:rPr>
                <w:lang w:val="en-CA"/>
              </w:rPr>
              <w:t>N</w:t>
            </w:r>
            <w:r w:rsidRPr="00A67AC4">
              <w:rPr>
                <w:lang w:val="en-CA"/>
              </w:rPr>
              <w:t>ation, respectively, to implement tax exemptions for property on their lands. Businesses engaging in activities on First Nations lands, lands subject to treaty rights, or lands over which there are claims of Aboriginal rights or title are strongly encouraged to familiarize themselves with applicable laws and policies. Consider seeking the advice of a lawyer who has experience in Aboriginal law matters. Further information on Aboriginal law issues is available on the “Aboriginal Law” page on the “Practice Areas” section of the Continuing Legal Education Society of British Columbia website (</w:t>
            </w:r>
            <w:hyperlink r:id="rId11" w:history="1">
              <w:r w:rsidRPr="00A67AC4">
                <w:rPr>
                  <w:rStyle w:val="Hyperlink"/>
                  <w:lang w:val="en-CA"/>
                </w:rPr>
                <w:t>www.cle.bc.ca</w:t>
              </w:r>
            </w:hyperlink>
            <w:r w:rsidRPr="00A67AC4">
              <w:rPr>
                <w:lang w:val="en-CA"/>
              </w:rPr>
              <w:t xml:space="preserve">) and in other CLEBC publications. See also </w:t>
            </w:r>
            <w:r w:rsidRPr="00A67AC4">
              <w:rPr>
                <w:i/>
                <w:lang w:val="en-CA"/>
              </w:rPr>
              <w:t xml:space="preserve">Negotiating </w:t>
            </w:r>
            <w:r>
              <w:rPr>
                <w:i/>
                <w:lang w:val="en-CA"/>
              </w:rPr>
              <w:t>&amp;</w:t>
            </w:r>
            <w:r w:rsidRPr="00A67AC4">
              <w:rPr>
                <w:i/>
                <w:lang w:val="en-CA"/>
              </w:rPr>
              <w:t xml:space="preserve"> Structuring Business Transactions with First Nations 2011</w:t>
            </w:r>
            <w:r w:rsidRPr="00A67AC4">
              <w:rPr>
                <w:lang w:val="en-CA"/>
              </w:rPr>
              <w:t xml:space="preserve"> (CLEBC, 2011) as well as M.J. MacDonald, “First Nations Partnerships”, in </w:t>
            </w:r>
            <w:r w:rsidRPr="00A67AC4">
              <w:rPr>
                <w:i/>
                <w:lang w:val="en-CA"/>
              </w:rPr>
              <w:t>Working with Partnerships 2016</w:t>
            </w:r>
            <w:r w:rsidRPr="00A67AC4">
              <w:rPr>
                <w:lang w:val="en-CA"/>
              </w:rPr>
              <w:t xml:space="preserve"> (CLEBC, 2016), available through CLEBC Courses on Demand.</w:t>
            </w:r>
          </w:p>
        </w:tc>
        <w:tc>
          <w:tcPr>
            <w:tcW w:w="3258" w:type="dxa"/>
            <w:gridSpan w:val="2"/>
            <w:tcBorders>
              <w:left w:val="nil"/>
              <w:right w:val="nil"/>
            </w:tcBorders>
          </w:tcPr>
          <w:p w14:paraId="73DE3125" w14:textId="77777777" w:rsidR="004D157E" w:rsidRPr="00945F7A" w:rsidRDefault="004D157E" w:rsidP="00A11B42">
            <w:pPr>
              <w:spacing w:after="60"/>
              <w:ind w:right="0"/>
              <w:jc w:val="center"/>
              <w:rPr>
                <w:b/>
              </w:rPr>
            </w:pPr>
          </w:p>
        </w:tc>
      </w:tr>
      <w:tr w:rsidR="001B17BD" w14:paraId="0141DB73" w14:textId="77777777" w:rsidTr="00706C61">
        <w:trPr>
          <w:cantSplit/>
          <w:trHeight w:val="2682"/>
        </w:trPr>
        <w:tc>
          <w:tcPr>
            <w:tcW w:w="7038" w:type="dxa"/>
            <w:tcBorders>
              <w:left w:val="nil"/>
              <w:right w:val="single" w:sz="6" w:space="0" w:color="auto"/>
            </w:tcBorders>
          </w:tcPr>
          <w:p w14:paraId="394FB1EB" w14:textId="6E6B3F3E" w:rsidR="00A16A25" w:rsidRPr="00A16A25" w:rsidRDefault="00415885" w:rsidP="007F1FF7">
            <w:pPr>
              <w:pStyle w:val="NormalparagraphGN"/>
              <w:numPr>
                <w:ilvl w:val="0"/>
                <w:numId w:val="26"/>
              </w:numPr>
              <w:tabs>
                <w:tab w:val="left" w:pos="360"/>
              </w:tabs>
              <w:ind w:left="340"/>
            </w:pPr>
            <w:r w:rsidRPr="00A16A25">
              <w:rPr>
                <w:b/>
              </w:rPr>
              <w:t>Money laundering—companies, trusts, and other entities.</w:t>
            </w:r>
            <w:r w:rsidRPr="00A16A25">
              <w:t xml:space="preserve"> The prevalence of money laundering in British Columbia (particularly in the area of real estate) continues to be a concern. </w:t>
            </w:r>
            <w:r w:rsidR="005D29F1" w:rsidRPr="005D29F1">
              <w:t xml:space="preserve">The provincial government established the Commission of Inquiry into Money Laundering in British Columbia, which was led by Austin Cullen J. as the commissioner. </w:t>
            </w:r>
            <w:r w:rsidR="005D29F1" w:rsidRPr="005D29F1">
              <w:rPr>
                <w:lang w:val="en-CA"/>
              </w:rPr>
              <w:t>The Cullen Commission’s final report was publicly released on June 15, 2022.</w:t>
            </w:r>
            <w:r w:rsidR="005D29F1" w:rsidRPr="005D29F1">
              <w:t xml:space="preserve"> For more information on the Cullen Commission, and the link to the full report, see </w:t>
            </w:r>
            <w:r w:rsidR="00287BFD" w:rsidRPr="00477386">
              <w:rPr>
                <w:smallCaps/>
              </w:rPr>
              <w:t>law society notable updates list</w:t>
            </w:r>
            <w:r w:rsidR="00287BFD" w:rsidRPr="005D29F1" w:rsidDel="00287BFD">
              <w:t xml:space="preserve"> </w:t>
            </w:r>
            <w:r w:rsidR="005D29F1" w:rsidRPr="005D29F1">
              <w:t>(A-3).</w:t>
            </w:r>
            <w:r w:rsidR="00BC46AB">
              <w:t xml:space="preserve"> </w:t>
            </w:r>
            <w:r w:rsidR="00BC46AB" w:rsidRPr="001A2614">
              <w:rPr>
                <w:bCs/>
                <w:lang w:val="en-CA"/>
              </w:rPr>
              <w:t xml:space="preserve">In addition, </w:t>
            </w:r>
            <w:r w:rsidR="00BC46AB" w:rsidRPr="004D157E">
              <w:t>consult the Law Society’s resources related to anti-money laundering</w:t>
            </w:r>
            <w:r w:rsidR="00BC46AB">
              <w:rPr>
                <w:bCs/>
              </w:rPr>
              <w:t>:</w:t>
            </w:r>
            <w:r w:rsidR="00BC46AB">
              <w:t xml:space="preserve"> </w:t>
            </w:r>
            <w:hyperlink r:id="rId12" w:history="1">
              <w:r w:rsidR="00DA00F2" w:rsidRPr="00DA00F2">
                <w:rPr>
                  <w:rStyle w:val="Hyperlink"/>
                </w:rPr>
                <w:t>https://www.lawsociety.bc.ca/priorities/anti-money-laundering/</w:t>
              </w:r>
            </w:hyperlink>
            <w:r w:rsidR="00BC46AB" w:rsidRPr="001A2614">
              <w:rPr>
                <w:bCs/>
                <w:lang w:val="en-CA"/>
              </w:rPr>
              <w:t>.</w:t>
            </w:r>
          </w:p>
        </w:tc>
        <w:tc>
          <w:tcPr>
            <w:tcW w:w="3258" w:type="dxa"/>
            <w:gridSpan w:val="2"/>
            <w:tcBorders>
              <w:left w:val="nil"/>
              <w:right w:val="nil"/>
            </w:tcBorders>
          </w:tcPr>
          <w:p w14:paraId="4169572B" w14:textId="77777777" w:rsidR="00A16A25" w:rsidRPr="00945F7A" w:rsidRDefault="00A16A25" w:rsidP="00A11B42">
            <w:pPr>
              <w:spacing w:after="60"/>
              <w:ind w:right="0"/>
              <w:jc w:val="center"/>
              <w:rPr>
                <w:b/>
              </w:rPr>
            </w:pPr>
          </w:p>
        </w:tc>
      </w:tr>
      <w:tr w:rsidR="001B17BD" w14:paraId="2841748A" w14:textId="77777777" w:rsidTr="00706C61">
        <w:trPr>
          <w:cantSplit/>
          <w:trHeight w:val="4401"/>
        </w:trPr>
        <w:tc>
          <w:tcPr>
            <w:tcW w:w="7038" w:type="dxa"/>
            <w:tcBorders>
              <w:left w:val="nil"/>
              <w:right w:val="single" w:sz="6" w:space="0" w:color="auto"/>
            </w:tcBorders>
          </w:tcPr>
          <w:p w14:paraId="31DCDAB1" w14:textId="4C079F57" w:rsidR="007F1FF7" w:rsidRPr="007F1FF7" w:rsidRDefault="00415885" w:rsidP="00401839">
            <w:pPr>
              <w:pStyle w:val="NormalparagraphGN"/>
              <w:tabs>
                <w:tab w:val="left" w:pos="360"/>
              </w:tabs>
              <w:spacing w:after="120"/>
              <w:ind w:left="331"/>
            </w:pPr>
            <w:r>
              <w:lastRenderedPageBreak/>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w:t>
            </w:r>
            <w:r w:rsidR="00006440">
              <w:t xml:space="preserve"> any dishonesty, crime, or fraud, they should make enough inquiries to determine whether it is appropriate to act (</w:t>
            </w:r>
            <w:r w:rsidR="00006440" w:rsidRPr="001C4AB2">
              <w:rPr>
                <w:i/>
              </w:rPr>
              <w:t>BC Code</w:t>
            </w:r>
            <w:r w:rsidR="00006440">
              <w:t xml:space="preserve"> rules 3.2-7 and 3.2-8 and Law Society Rules 3-103(4), 3-109, and 3-110). See the resources on the Law Society’s </w:t>
            </w:r>
            <w:r w:rsidR="00006440" w:rsidRPr="007C0C54">
              <w:t>Client ID &amp; Verification resources webpage</w:t>
            </w:r>
            <w:r w:rsidR="00006440">
              <w:t xml:space="preserve"> such as the Source of Money FAQs, Risk </w:t>
            </w:r>
            <w:r w:rsidR="004D157E">
              <w:t>Assessment Case Studies for the Legal Profession in the context of real estate, trusts, and companies, and the Red Flags Quick Reference Guide. Also see the Risk Advisories for the Legal Profession regarding real estate, shell corporations, private lending, trusts, and litigation; and “Forming Companies and Other Structures—Managing the Risk</w:t>
            </w:r>
            <w:r w:rsidR="004D157E" w:rsidRPr="001760C1">
              <w:t xml:space="preserve"> (</w:t>
            </w:r>
            <w:r w:rsidR="004D157E" w:rsidRPr="001760C1">
              <w:rPr>
                <w:i/>
              </w:rPr>
              <w:t>Benchers’ Bulletin</w:t>
            </w:r>
            <w:r w:rsidR="004D157E" w:rsidRPr="001760C1">
              <w:t>, Spring 2021</w:t>
            </w:r>
            <w:r w:rsidR="004D157E" w:rsidRPr="00173EB0">
              <w:t>)</w:t>
            </w:r>
            <w:r w:rsidR="004D157E">
              <w:t xml:space="preserve">; and the Discipline Advisories including country/geographic risk and private lending. Lawyers may contact a Law Society practice advisor at </w:t>
            </w:r>
            <w:hyperlink r:id="rId13" w:history="1">
              <w:r w:rsidR="004D157E" w:rsidRPr="00C17B27">
                <w:rPr>
                  <w:rStyle w:val="Hyperlink"/>
                </w:rPr>
                <w:t>practiceadvice@lsbc.org</w:t>
              </w:r>
            </w:hyperlink>
            <w:r w:rsidR="004D157E">
              <w:t xml:space="preserve"> for a consultation about the applicable </w:t>
            </w:r>
            <w:r w:rsidR="004D157E">
              <w:rPr>
                <w:i/>
              </w:rPr>
              <w:t xml:space="preserve">BC </w:t>
            </w:r>
            <w:r w:rsidR="004D157E" w:rsidRPr="007C0C54">
              <w:rPr>
                <w:i/>
              </w:rPr>
              <w:t xml:space="preserve">Code </w:t>
            </w:r>
            <w:r w:rsidR="004D157E">
              <w:t>rules and Law Society Rules and obtain guidance.</w:t>
            </w:r>
          </w:p>
        </w:tc>
        <w:tc>
          <w:tcPr>
            <w:tcW w:w="3258" w:type="dxa"/>
            <w:gridSpan w:val="2"/>
            <w:tcBorders>
              <w:left w:val="nil"/>
              <w:right w:val="nil"/>
            </w:tcBorders>
          </w:tcPr>
          <w:p w14:paraId="00BE86AE" w14:textId="77777777" w:rsidR="007F1FF7" w:rsidRPr="00945F7A" w:rsidRDefault="007F1FF7" w:rsidP="00A11B42">
            <w:pPr>
              <w:spacing w:after="60"/>
              <w:ind w:right="0"/>
              <w:jc w:val="center"/>
              <w:rPr>
                <w:b/>
              </w:rPr>
            </w:pPr>
          </w:p>
        </w:tc>
      </w:tr>
      <w:tr w:rsidR="001B17BD" w14:paraId="56BB30B9" w14:textId="77777777" w:rsidTr="00A67AC4">
        <w:trPr>
          <w:cantSplit/>
          <w:trHeight w:val="801"/>
        </w:trPr>
        <w:tc>
          <w:tcPr>
            <w:tcW w:w="7038" w:type="dxa"/>
            <w:tcBorders>
              <w:left w:val="nil"/>
              <w:right w:val="single" w:sz="6" w:space="0" w:color="auto"/>
            </w:tcBorders>
          </w:tcPr>
          <w:p w14:paraId="537CD448" w14:textId="2C1E1751" w:rsidR="002538B0" w:rsidRPr="00BB6FDA" w:rsidRDefault="00415885" w:rsidP="00B878FB">
            <w:pPr>
              <w:pStyle w:val="NormalparagraphGN"/>
              <w:numPr>
                <w:ilvl w:val="0"/>
                <w:numId w:val="18"/>
              </w:numPr>
              <w:tabs>
                <w:tab w:val="left" w:pos="360"/>
              </w:tabs>
              <w:spacing w:before="120"/>
              <w:rPr>
                <w:b/>
              </w:rPr>
            </w:pPr>
            <w:r w:rsidRPr="006A78BA">
              <w:rPr>
                <w:b/>
              </w:rPr>
              <w:t>Tax alert.</w:t>
            </w:r>
            <w:r w:rsidRPr="000D640F">
              <w:t xml:space="preserve"> As </w:t>
            </w:r>
            <w:r w:rsidR="00B878FB">
              <w:t>many</w:t>
            </w:r>
            <w:r w:rsidR="00B878FB" w:rsidRPr="000D640F">
              <w:t xml:space="preserve"> </w:t>
            </w:r>
            <w:r w:rsidRPr="000D640F">
              <w:t>aspects of a partnership agreement may have significant tax implications for the parties, it is recommended the parties seek advice from their respective tax advisors</w:t>
            </w:r>
            <w:r w:rsidR="00B878FB">
              <w:t xml:space="preserve"> on the formation and governance of the partnership</w:t>
            </w:r>
            <w:r w:rsidRPr="000D640F">
              <w:t>.</w:t>
            </w:r>
          </w:p>
        </w:tc>
        <w:tc>
          <w:tcPr>
            <w:tcW w:w="3258" w:type="dxa"/>
            <w:gridSpan w:val="2"/>
            <w:tcBorders>
              <w:left w:val="nil"/>
              <w:right w:val="nil"/>
            </w:tcBorders>
          </w:tcPr>
          <w:p w14:paraId="76E8A97E" w14:textId="77777777" w:rsidR="002538B0" w:rsidRPr="00E03DDA" w:rsidRDefault="002538B0" w:rsidP="00A11B42">
            <w:pPr>
              <w:spacing w:after="0"/>
              <w:ind w:right="0"/>
              <w:rPr>
                <w:b/>
              </w:rPr>
            </w:pPr>
          </w:p>
        </w:tc>
      </w:tr>
      <w:tr w:rsidR="001B17BD" w14:paraId="185AB60C" w14:textId="77777777" w:rsidTr="0027735F">
        <w:trPr>
          <w:cantSplit/>
          <w:trHeight w:val="855"/>
        </w:trPr>
        <w:tc>
          <w:tcPr>
            <w:tcW w:w="7038" w:type="dxa"/>
            <w:tcBorders>
              <w:left w:val="nil"/>
              <w:right w:val="single" w:sz="6" w:space="0" w:color="auto"/>
            </w:tcBorders>
          </w:tcPr>
          <w:p w14:paraId="0ED301DC" w14:textId="77777777" w:rsidR="00A67AC4" w:rsidRDefault="00A67AC4" w:rsidP="00A67AC4">
            <w:pPr>
              <w:pStyle w:val="NormalparagraphGN"/>
              <w:numPr>
                <w:ilvl w:val="0"/>
                <w:numId w:val="18"/>
              </w:numPr>
              <w:rPr>
                <w:b/>
                <w:lang w:val="en-CA"/>
              </w:rPr>
            </w:pPr>
            <w:r>
              <w:rPr>
                <w:b/>
              </w:rPr>
              <w:t xml:space="preserve">COVID-19 pandemic. </w:t>
            </w:r>
            <w:r w:rsidRPr="00A67AC4">
              <w:rPr>
                <w:lang w:val="en-CA"/>
              </w:rPr>
              <w:t>Counsel should keep apprised of developments related to COVID-19 (and response measures) that may affect transactions. Note that:</w:t>
            </w:r>
          </w:p>
          <w:p w14:paraId="6E2102E3" w14:textId="49420E52" w:rsidR="00A67AC4" w:rsidRDefault="00A67AC4" w:rsidP="00706C61">
            <w:pPr>
              <w:pStyle w:val="NormalparagraphGN"/>
              <w:numPr>
                <w:ilvl w:val="0"/>
                <w:numId w:val="28"/>
              </w:numPr>
              <w:ind w:left="787" w:hanging="357"/>
              <w:rPr>
                <w:b/>
                <w:lang w:val="en-CA"/>
              </w:rPr>
            </w:pPr>
            <w:r w:rsidRPr="00A67AC4">
              <w:rPr>
                <w:lang w:val="en-CA"/>
              </w:rPr>
              <w:t>The Land Title Survey Authority will retire temporary COVID-19 practice changes</w:t>
            </w:r>
            <w:r w:rsidRPr="005479D5">
              <w:rPr>
                <w:lang w:val="en-CA"/>
              </w:rPr>
              <w:t xml:space="preserve"> under the </w:t>
            </w:r>
            <w:r w:rsidRPr="005479D5">
              <w:rPr>
                <w:i/>
                <w:lang w:val="en-CA"/>
              </w:rPr>
              <w:t>Land Title Act</w:t>
            </w:r>
            <w:r w:rsidRPr="005479D5">
              <w:rPr>
                <w:lang w:val="en-CA"/>
              </w:rPr>
              <w:t>, R</w:t>
            </w:r>
            <w:r w:rsidR="00E72643">
              <w:rPr>
                <w:lang w:val="en-CA"/>
              </w:rPr>
              <w:t>.</w:t>
            </w:r>
            <w:r w:rsidRPr="005479D5">
              <w:rPr>
                <w:lang w:val="en-CA"/>
              </w:rPr>
              <w:t>S</w:t>
            </w:r>
            <w:r w:rsidR="00E72643">
              <w:rPr>
                <w:lang w:val="en-CA"/>
              </w:rPr>
              <w:t>.</w:t>
            </w:r>
            <w:r w:rsidRPr="005479D5">
              <w:rPr>
                <w:lang w:val="en-CA"/>
              </w:rPr>
              <w:t>B</w:t>
            </w:r>
            <w:r w:rsidR="00E72643">
              <w:rPr>
                <w:lang w:val="en-CA"/>
              </w:rPr>
              <w:t>.</w:t>
            </w:r>
            <w:r w:rsidRPr="005479D5">
              <w:rPr>
                <w:lang w:val="en-CA"/>
              </w:rPr>
              <w:t>C</w:t>
            </w:r>
            <w:r w:rsidR="00E72643">
              <w:rPr>
                <w:lang w:val="en-CA"/>
              </w:rPr>
              <w:t>.</w:t>
            </w:r>
            <w:r w:rsidRPr="005479D5">
              <w:rPr>
                <w:lang w:val="en-CA"/>
              </w:rPr>
              <w:t xml:space="preserve"> 1996, c. 250 on September 30, 2023</w:t>
            </w:r>
            <w:r w:rsidR="00E72643">
              <w:rPr>
                <w:lang w:val="en-CA"/>
              </w:rPr>
              <w:t>,</w:t>
            </w:r>
            <w:r w:rsidRPr="005479D5">
              <w:rPr>
                <w:lang w:val="en-CA"/>
              </w:rPr>
              <w:t xml:space="preserve"> which include remote witnessing of affidavits for use in land title applications. Further information may be accessed </w:t>
            </w:r>
            <w:r w:rsidR="00864343" w:rsidRPr="00DA00F2">
              <w:rPr>
                <w:lang w:val="en-CA"/>
              </w:rPr>
              <w:t xml:space="preserve">at </w:t>
            </w:r>
            <w:hyperlink r:id="rId14" w:history="1">
              <w:r w:rsidR="00864343" w:rsidRPr="00DA00F2">
                <w:rPr>
                  <w:rStyle w:val="Hyperlink"/>
                  <w:lang w:val="en-CA"/>
                </w:rPr>
                <w:t>https://ltsa.ca/covid-19-resources/</w:t>
              </w:r>
            </w:hyperlink>
            <w:r w:rsidR="00864343" w:rsidRPr="00DA00F2">
              <w:rPr>
                <w:lang w:val="en-CA"/>
              </w:rPr>
              <w:t>.</w:t>
            </w:r>
            <w:r w:rsidRPr="00A67AC4">
              <w:rPr>
                <w:lang w:val="en-CA"/>
              </w:rPr>
              <w:t xml:space="preserve"> </w:t>
            </w:r>
            <w:r w:rsidRPr="00A67AC4" w:rsidDel="00312FAF">
              <w:rPr>
                <w:lang w:val="en-CA"/>
              </w:rPr>
              <w:t xml:space="preserve"> </w:t>
            </w:r>
          </w:p>
          <w:p w14:paraId="6648FD0D" w14:textId="47FB2FCB" w:rsidR="00FD3E47" w:rsidRPr="004D157E" w:rsidRDefault="00A67AC4" w:rsidP="00706C61">
            <w:pPr>
              <w:pStyle w:val="NormalparagraphGN"/>
              <w:numPr>
                <w:ilvl w:val="0"/>
                <w:numId w:val="28"/>
              </w:numPr>
              <w:ind w:left="787" w:hanging="357"/>
              <w:rPr>
                <w:b/>
                <w:lang w:val="en-CA"/>
              </w:rPr>
            </w:pPr>
            <w:r w:rsidRPr="00A67AC4">
              <w:rPr>
                <w:bCs/>
                <w:lang w:val="en-CA"/>
              </w:rPr>
              <w:t>Counsel conducting due diligence searches must be mindful of the impact of the COVID-19 pandemic on the due diligence process. Response times for search requests may be delayed</w:t>
            </w:r>
            <w:r w:rsidR="00584EC5">
              <w:rPr>
                <w:bCs/>
                <w:lang w:val="en-CA"/>
              </w:rPr>
              <w:t>,</w:t>
            </w:r>
            <w:r w:rsidRPr="00A67AC4">
              <w:rPr>
                <w:bCs/>
                <w:lang w:val="en-CA"/>
              </w:rPr>
              <w:t xml:space="preserve"> and accordingly, such delays should be accounted for in the due diligence timeline. Counsel should be aware that search results may not disclose certain actions, fines, levies, or administrative penalties </w:t>
            </w:r>
            <w:r w:rsidR="00D74C25">
              <w:rPr>
                <w:bCs/>
                <w:lang w:val="en-CA"/>
              </w:rPr>
              <w:t>that</w:t>
            </w:r>
            <w:r w:rsidRPr="00A67AC4">
              <w:rPr>
                <w:bCs/>
                <w:lang w:val="en-CA"/>
              </w:rPr>
              <w:t xml:space="preserve"> have been delayed but are otherwise permitted to be filed or issued beyond the typical limitation period.</w:t>
            </w:r>
          </w:p>
        </w:tc>
        <w:tc>
          <w:tcPr>
            <w:tcW w:w="3258" w:type="dxa"/>
            <w:gridSpan w:val="2"/>
            <w:tcBorders>
              <w:left w:val="nil"/>
              <w:right w:val="nil"/>
            </w:tcBorders>
          </w:tcPr>
          <w:p w14:paraId="1920BF61" w14:textId="77777777" w:rsidR="00FD3E47" w:rsidRPr="00E03DDA" w:rsidRDefault="00FD3E47" w:rsidP="00FD3E47">
            <w:pPr>
              <w:spacing w:after="0"/>
              <w:ind w:right="0"/>
              <w:rPr>
                <w:b/>
              </w:rPr>
            </w:pPr>
          </w:p>
        </w:tc>
      </w:tr>
      <w:tr w:rsidR="001B17BD" w14:paraId="2B63AEAD" w14:textId="77777777" w:rsidTr="007F1FF7">
        <w:trPr>
          <w:cantSplit/>
          <w:trHeight w:val="891"/>
        </w:trPr>
        <w:tc>
          <w:tcPr>
            <w:tcW w:w="7038" w:type="dxa"/>
            <w:tcBorders>
              <w:left w:val="nil"/>
              <w:right w:val="single" w:sz="6" w:space="0" w:color="auto"/>
            </w:tcBorders>
          </w:tcPr>
          <w:p w14:paraId="6B069A9C" w14:textId="77777777" w:rsidR="002538B0" w:rsidRPr="008E647E" w:rsidRDefault="00415885" w:rsidP="00A46F45">
            <w:pPr>
              <w:pStyle w:val="NormalparagraphGN"/>
              <w:numPr>
                <w:ilvl w:val="0"/>
                <w:numId w:val="18"/>
              </w:numPr>
              <w:rPr>
                <w:b/>
              </w:rPr>
            </w:pPr>
            <w:r w:rsidRPr="00DE1A21">
              <w:rPr>
                <w:b/>
                <w:bCs/>
              </w:rPr>
              <w:t>Additional resources.</w:t>
            </w:r>
            <w:r w:rsidRPr="00DE1A21">
              <w:t xml:space="preserve"> For further information about partnership agreements, see </w:t>
            </w:r>
            <w:r w:rsidRPr="00DE1A21">
              <w:rPr>
                <w:rStyle w:val="Italics"/>
                <w:rFonts w:ascii="Times New Roman" w:hAnsi="Times New Roman"/>
                <w:iCs/>
              </w:rPr>
              <w:t>Advising British Columbia Businesses</w:t>
            </w:r>
            <w:r w:rsidRPr="00DE1A21">
              <w:rPr>
                <w:rStyle w:val="Italics"/>
                <w:rFonts w:ascii="Times New Roman" w:hAnsi="Times New Roman"/>
                <w:i w:val="0"/>
                <w:iCs/>
              </w:rPr>
              <w:t xml:space="preserve"> (CLEBC, 2006</w:t>
            </w:r>
            <w:r>
              <w:rPr>
                <w:rStyle w:val="Italics"/>
                <w:rFonts w:ascii="Times New Roman" w:hAnsi="Times New Roman"/>
                <w:i w:val="0"/>
                <w:iCs/>
              </w:rPr>
              <w:t>–</w:t>
            </w:r>
            <w:r w:rsidRPr="00DE1A21">
              <w:rPr>
                <w:rStyle w:val="Italics"/>
                <w:rFonts w:ascii="Times New Roman" w:hAnsi="Times New Roman"/>
                <w:i w:val="0"/>
                <w:iCs/>
              </w:rPr>
              <w:t xml:space="preserve">), </w:t>
            </w:r>
            <w:r w:rsidRPr="00DE1A21">
              <w:rPr>
                <w:rStyle w:val="Italics"/>
                <w:rFonts w:ascii="Times New Roman" w:hAnsi="Times New Roman"/>
                <w:iCs/>
              </w:rPr>
              <w:t>Partnerships and Societies for Legal Support Staff and Junior Lawyers</w:t>
            </w:r>
            <w:r>
              <w:rPr>
                <w:rStyle w:val="Italics"/>
                <w:rFonts w:ascii="Times New Roman" w:hAnsi="Times New Roman"/>
                <w:iCs/>
              </w:rPr>
              <w:t xml:space="preserve"> </w:t>
            </w:r>
            <w:r w:rsidRPr="00DE1A21">
              <w:rPr>
                <w:rStyle w:val="Italics"/>
                <w:rFonts w:ascii="Times New Roman" w:hAnsi="Times New Roman"/>
                <w:iCs/>
              </w:rPr>
              <w:t>2011</w:t>
            </w:r>
            <w:r w:rsidRPr="00DE1A21">
              <w:rPr>
                <w:rStyle w:val="Italics"/>
                <w:rFonts w:ascii="Times New Roman" w:hAnsi="Times New Roman"/>
                <w:i w:val="0"/>
                <w:iCs/>
              </w:rPr>
              <w:t xml:space="preserve"> (CLEBC, 2011), and </w:t>
            </w:r>
            <w:r w:rsidRPr="00DE1A21">
              <w:rPr>
                <w:rStyle w:val="Italics"/>
                <w:rFonts w:ascii="Times New Roman" w:hAnsi="Times New Roman"/>
                <w:iCs/>
              </w:rPr>
              <w:t xml:space="preserve">Working </w:t>
            </w:r>
            <w:r>
              <w:rPr>
                <w:rStyle w:val="Italics"/>
                <w:rFonts w:ascii="Times New Roman" w:hAnsi="Times New Roman"/>
                <w:iCs/>
              </w:rPr>
              <w:t>w</w:t>
            </w:r>
            <w:r w:rsidRPr="00DE1A21">
              <w:rPr>
                <w:rStyle w:val="Italics"/>
                <w:rFonts w:ascii="Times New Roman" w:hAnsi="Times New Roman"/>
                <w:iCs/>
              </w:rPr>
              <w:t>ith Partnerships</w:t>
            </w:r>
            <w:r>
              <w:rPr>
                <w:rStyle w:val="Italics"/>
                <w:rFonts w:ascii="Times New Roman" w:hAnsi="Times New Roman"/>
                <w:iCs/>
              </w:rPr>
              <w:t xml:space="preserve"> 2016</w:t>
            </w:r>
            <w:r w:rsidRPr="00DE1A21">
              <w:rPr>
                <w:rStyle w:val="Italics"/>
                <w:rFonts w:ascii="Times New Roman" w:hAnsi="Times New Roman"/>
                <w:i w:val="0"/>
                <w:iCs/>
              </w:rPr>
              <w:t xml:space="preserve"> (CLEBC, </w:t>
            </w:r>
            <w:r>
              <w:rPr>
                <w:rStyle w:val="Italics"/>
                <w:rFonts w:ascii="Times New Roman" w:hAnsi="Times New Roman"/>
                <w:i w:val="0"/>
                <w:iCs/>
              </w:rPr>
              <w:t>2016</w:t>
            </w:r>
            <w:r w:rsidRPr="00DE1A21">
              <w:rPr>
                <w:rStyle w:val="Italics"/>
                <w:rFonts w:ascii="Times New Roman" w:hAnsi="Times New Roman"/>
                <w:i w:val="0"/>
                <w:iCs/>
              </w:rPr>
              <w:t>).</w:t>
            </w:r>
          </w:p>
        </w:tc>
        <w:tc>
          <w:tcPr>
            <w:tcW w:w="3258" w:type="dxa"/>
            <w:gridSpan w:val="2"/>
            <w:tcBorders>
              <w:left w:val="nil"/>
              <w:right w:val="nil"/>
            </w:tcBorders>
          </w:tcPr>
          <w:p w14:paraId="776651F9" w14:textId="77777777" w:rsidR="002538B0" w:rsidRPr="00E03DDA" w:rsidRDefault="002538B0" w:rsidP="00FD3E47">
            <w:pPr>
              <w:spacing w:after="0"/>
              <w:ind w:right="0"/>
              <w:rPr>
                <w:b/>
              </w:rPr>
            </w:pPr>
          </w:p>
        </w:tc>
      </w:tr>
      <w:tr w:rsidR="001B17BD" w14:paraId="343EB93D" w14:textId="77777777" w:rsidTr="00706C61">
        <w:trPr>
          <w:cantSplit/>
          <w:trHeight w:val="3438"/>
        </w:trPr>
        <w:tc>
          <w:tcPr>
            <w:tcW w:w="7038" w:type="dxa"/>
            <w:tcBorders>
              <w:left w:val="nil"/>
              <w:right w:val="single" w:sz="6" w:space="0" w:color="auto"/>
            </w:tcBorders>
          </w:tcPr>
          <w:p w14:paraId="2A30E802" w14:textId="1BDD6C79" w:rsidR="007A100B" w:rsidRPr="00F5759C" w:rsidRDefault="00415885" w:rsidP="00027088">
            <w:pPr>
              <w:pStyle w:val="NormalparagraphGN"/>
              <w:numPr>
                <w:ilvl w:val="0"/>
                <w:numId w:val="18"/>
              </w:numPr>
              <w:rPr>
                <w:b/>
                <w:bCs/>
                <w:lang w:val="en-CA"/>
              </w:rPr>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Pr>
                <w:bCs/>
              </w:rPr>
              <w:t>o</w:t>
            </w:r>
            <w:r w:rsidRPr="00CD6608">
              <w:rPr>
                <w:bCs/>
              </w:rPr>
              <w:t xml:space="preserve">f note”, </w:t>
            </w:r>
            <w:r w:rsidRPr="00C82D21">
              <w:rPr>
                <w:bCs/>
              </w:rPr>
              <w:t xml:space="preserve">see </w:t>
            </w:r>
            <w:r w:rsidRPr="00477386">
              <w:rPr>
                <w:smallCaps/>
              </w:rPr>
              <w:t>law society notable updates list</w:t>
            </w:r>
            <w:r>
              <w:rPr>
                <w:smallCaps/>
              </w:rPr>
              <w:t xml:space="preserve"> (</w:t>
            </w:r>
            <w:r>
              <w:rPr>
                <w:bCs/>
              </w:rPr>
              <w:t>A-3)</w:t>
            </w:r>
            <w:r w:rsidRPr="00C82D21">
              <w:rPr>
                <w:bCs/>
              </w:rPr>
              <w:t>.</w:t>
            </w:r>
          </w:p>
        </w:tc>
        <w:tc>
          <w:tcPr>
            <w:tcW w:w="3258" w:type="dxa"/>
            <w:gridSpan w:val="2"/>
            <w:tcBorders>
              <w:left w:val="nil"/>
              <w:right w:val="nil"/>
            </w:tcBorders>
          </w:tcPr>
          <w:p w14:paraId="3141614E" w14:textId="77777777" w:rsidR="007A100B" w:rsidRPr="00E03DDA" w:rsidRDefault="007A100B" w:rsidP="00A11B42">
            <w:pPr>
              <w:spacing w:after="0"/>
              <w:ind w:right="0"/>
              <w:rPr>
                <w:b/>
              </w:rPr>
            </w:pPr>
          </w:p>
        </w:tc>
      </w:tr>
      <w:tr w:rsidR="001B17BD" w14:paraId="23380FCC" w14:textId="77777777" w:rsidTr="006E6D1E">
        <w:trPr>
          <w:cantSplit/>
          <w:trHeight w:val="4518"/>
        </w:trPr>
        <w:tc>
          <w:tcPr>
            <w:tcW w:w="7038" w:type="dxa"/>
            <w:tcBorders>
              <w:left w:val="nil"/>
              <w:right w:val="single" w:sz="6" w:space="0" w:color="auto"/>
            </w:tcBorders>
          </w:tcPr>
          <w:p w14:paraId="65553312" w14:textId="77777777" w:rsidR="007A100B" w:rsidRPr="00945F7A" w:rsidRDefault="00415885" w:rsidP="00A11B42">
            <w:pPr>
              <w:pStyle w:val="centre"/>
              <w:keepNext w:val="0"/>
              <w:keepLines w:val="0"/>
            </w:pPr>
            <w:r w:rsidRPr="00945F7A">
              <w:lastRenderedPageBreak/>
              <w:t>CONTENTS</w:t>
            </w:r>
          </w:p>
          <w:p w14:paraId="1095388C" w14:textId="77777777" w:rsidR="007A100B" w:rsidRPr="00945F7A" w:rsidRDefault="00415885" w:rsidP="00A11B42">
            <w:pPr>
              <w:pStyle w:val="Contentslevel1GC"/>
            </w:pPr>
            <w:r w:rsidRPr="00945F7A">
              <w:t>1.</w:t>
            </w:r>
            <w:r w:rsidRPr="00945F7A">
              <w:tab/>
              <w:t>Initial Contact</w:t>
            </w:r>
          </w:p>
          <w:p w14:paraId="47A701C4" w14:textId="77777777" w:rsidR="007A100B" w:rsidRPr="00945F7A" w:rsidRDefault="00415885" w:rsidP="00A11B42">
            <w:pPr>
              <w:pStyle w:val="Contentslevel1GC"/>
            </w:pPr>
            <w:r w:rsidRPr="00945F7A">
              <w:t>2.</w:t>
            </w:r>
            <w:r w:rsidRPr="00945F7A">
              <w:tab/>
              <w:t>Effective Date of Agreement</w:t>
            </w:r>
          </w:p>
          <w:p w14:paraId="6CFB8ACD" w14:textId="77777777" w:rsidR="007A100B" w:rsidRPr="00945F7A" w:rsidRDefault="00415885" w:rsidP="00A11B42">
            <w:pPr>
              <w:pStyle w:val="Contentslevel1GC"/>
            </w:pPr>
            <w:r w:rsidRPr="00945F7A">
              <w:t>3.</w:t>
            </w:r>
            <w:r w:rsidRPr="00945F7A">
              <w:tab/>
              <w:t>Identification of Parties</w:t>
            </w:r>
          </w:p>
          <w:p w14:paraId="0908C912" w14:textId="77777777" w:rsidR="007A100B" w:rsidRPr="00945F7A" w:rsidRDefault="00415885" w:rsidP="00A11B42">
            <w:pPr>
              <w:pStyle w:val="Contentslevel1GC"/>
            </w:pPr>
            <w:r w:rsidRPr="00945F7A">
              <w:t>4.</w:t>
            </w:r>
            <w:r w:rsidRPr="00945F7A">
              <w:tab/>
              <w:t>Recitals</w:t>
            </w:r>
          </w:p>
          <w:p w14:paraId="31166EEA" w14:textId="77777777" w:rsidR="007A100B" w:rsidRPr="00945F7A" w:rsidRDefault="00415885" w:rsidP="00A11B42">
            <w:pPr>
              <w:pStyle w:val="Contentslevel1GC"/>
            </w:pPr>
            <w:r w:rsidRPr="00945F7A">
              <w:t>5.</w:t>
            </w:r>
            <w:r w:rsidRPr="00945F7A">
              <w:tab/>
              <w:t>Interpretation</w:t>
            </w:r>
          </w:p>
          <w:p w14:paraId="44A9C366" w14:textId="77777777" w:rsidR="007A100B" w:rsidRPr="00945F7A" w:rsidRDefault="00415885" w:rsidP="00A11B42">
            <w:pPr>
              <w:pStyle w:val="Contentslevel1GC"/>
            </w:pPr>
            <w:r w:rsidRPr="00945F7A">
              <w:t>6.</w:t>
            </w:r>
            <w:r w:rsidRPr="00945F7A">
              <w:tab/>
              <w:t>Partnership</w:t>
            </w:r>
          </w:p>
          <w:p w14:paraId="3FBA0954" w14:textId="77777777" w:rsidR="007A100B" w:rsidRPr="00945F7A" w:rsidRDefault="00415885" w:rsidP="00A11B42">
            <w:pPr>
              <w:pStyle w:val="Contentslevel1GC"/>
            </w:pPr>
            <w:r w:rsidRPr="00945F7A">
              <w:t>7.</w:t>
            </w:r>
            <w:r w:rsidRPr="00945F7A">
              <w:tab/>
              <w:t>Conduct of the Affairs of the Partnership</w:t>
            </w:r>
          </w:p>
          <w:p w14:paraId="5F04BD38" w14:textId="77777777" w:rsidR="007A100B" w:rsidRDefault="00415885" w:rsidP="00A11B42">
            <w:pPr>
              <w:pStyle w:val="Contentslevel1GC"/>
            </w:pPr>
            <w:r w:rsidRPr="00945F7A">
              <w:t>8.</w:t>
            </w:r>
            <w:r w:rsidRPr="00945F7A">
              <w:tab/>
              <w:t>Financing</w:t>
            </w:r>
          </w:p>
          <w:p w14:paraId="53DC0826" w14:textId="77777777" w:rsidR="007A100B" w:rsidRPr="00945F7A" w:rsidRDefault="00415885" w:rsidP="00A11B42">
            <w:pPr>
              <w:pStyle w:val="Contentslevel1GC"/>
            </w:pPr>
            <w:r w:rsidRPr="00945F7A">
              <w:t>9.</w:t>
            </w:r>
            <w:r w:rsidRPr="00945F7A">
              <w:tab/>
              <w:t>Partnership Property</w:t>
            </w:r>
          </w:p>
          <w:p w14:paraId="3B318ED8" w14:textId="77777777" w:rsidR="007A100B" w:rsidRPr="00945F7A" w:rsidRDefault="00415885" w:rsidP="00A11B42">
            <w:pPr>
              <w:pStyle w:val="Contentslevel1GC"/>
            </w:pPr>
            <w:r w:rsidRPr="00945F7A">
              <w:t>10.</w:t>
            </w:r>
            <w:r w:rsidRPr="00945F7A">
              <w:tab/>
              <w:t>Transfer and Encumbrance of Interest in Partnership</w:t>
            </w:r>
          </w:p>
          <w:p w14:paraId="7741C3AA" w14:textId="77777777" w:rsidR="007A100B" w:rsidRPr="00945F7A" w:rsidRDefault="00415885" w:rsidP="00A11B42">
            <w:pPr>
              <w:pStyle w:val="Contentslevel1GC"/>
            </w:pPr>
            <w:r w:rsidRPr="00945F7A">
              <w:t>11.</w:t>
            </w:r>
            <w:r w:rsidRPr="00945F7A">
              <w:tab/>
              <w:t>Effect on the Partnership of Various Events</w:t>
            </w:r>
          </w:p>
          <w:p w14:paraId="30FC50BD" w14:textId="77777777" w:rsidR="007A100B" w:rsidRDefault="00415885" w:rsidP="00A11B42">
            <w:pPr>
              <w:pStyle w:val="Contentslevel1GC"/>
            </w:pPr>
            <w:r w:rsidRPr="00945F7A">
              <w:t>12.</w:t>
            </w:r>
            <w:r w:rsidRPr="00945F7A">
              <w:tab/>
              <w:t>Dissolution</w:t>
            </w:r>
          </w:p>
          <w:p w14:paraId="5AB21F6D" w14:textId="77777777" w:rsidR="007A100B" w:rsidRPr="00945F7A" w:rsidRDefault="00415885" w:rsidP="00A11B42">
            <w:pPr>
              <w:pStyle w:val="Contentslevel1GC"/>
            </w:pPr>
            <w:r w:rsidRPr="00945F7A">
              <w:t>13.</w:t>
            </w:r>
            <w:r w:rsidRPr="00945F7A">
              <w:tab/>
              <w:t>Miscellaneous and General Provisions</w:t>
            </w:r>
          </w:p>
        </w:tc>
        <w:tc>
          <w:tcPr>
            <w:tcW w:w="3258" w:type="dxa"/>
            <w:gridSpan w:val="2"/>
            <w:tcBorders>
              <w:left w:val="nil"/>
              <w:right w:val="nil"/>
            </w:tcBorders>
          </w:tcPr>
          <w:p w14:paraId="7E6C7E59" w14:textId="77777777" w:rsidR="007A100B" w:rsidRPr="00945F7A" w:rsidRDefault="007A100B" w:rsidP="00A11B42">
            <w:pPr>
              <w:spacing w:after="0"/>
              <w:ind w:right="0"/>
              <w:jc w:val="center"/>
              <w:rPr>
                <w:b/>
              </w:rPr>
            </w:pPr>
          </w:p>
        </w:tc>
      </w:tr>
      <w:tr w:rsidR="001B17BD" w14:paraId="0B14F9B3" w14:textId="77777777" w:rsidTr="00A67AC4">
        <w:trPr>
          <w:cantSplit/>
          <w:trHeight w:val="495"/>
        </w:trPr>
        <w:tc>
          <w:tcPr>
            <w:tcW w:w="7038" w:type="dxa"/>
            <w:tcBorders>
              <w:left w:val="nil"/>
              <w:right w:val="single" w:sz="6" w:space="0" w:color="auto"/>
            </w:tcBorders>
          </w:tcPr>
          <w:p w14:paraId="38C2DB81" w14:textId="77777777" w:rsidR="007A100B" w:rsidRPr="00945F7A" w:rsidRDefault="00415885" w:rsidP="00A11B42">
            <w:pPr>
              <w:pStyle w:val="centre"/>
            </w:pPr>
            <w:r w:rsidRPr="00945F7A">
              <w:t>CHECKLIST</w:t>
            </w:r>
          </w:p>
        </w:tc>
        <w:tc>
          <w:tcPr>
            <w:tcW w:w="3258" w:type="dxa"/>
            <w:gridSpan w:val="2"/>
            <w:tcBorders>
              <w:left w:val="nil"/>
              <w:right w:val="nil"/>
            </w:tcBorders>
          </w:tcPr>
          <w:p w14:paraId="266BA7E6" w14:textId="77777777" w:rsidR="007A100B" w:rsidRPr="00945F7A" w:rsidRDefault="007A100B" w:rsidP="00A11B42">
            <w:pPr>
              <w:spacing w:after="0"/>
              <w:ind w:right="0"/>
              <w:jc w:val="center"/>
              <w:rPr>
                <w:b/>
              </w:rPr>
            </w:pPr>
          </w:p>
        </w:tc>
      </w:tr>
      <w:tr w:rsidR="001B17BD" w14:paraId="3F48CA46" w14:textId="77777777" w:rsidTr="00A67AC4">
        <w:trPr>
          <w:cantSplit/>
          <w:trHeight w:val="360"/>
        </w:trPr>
        <w:tc>
          <w:tcPr>
            <w:tcW w:w="7038" w:type="dxa"/>
            <w:tcBorders>
              <w:left w:val="nil"/>
              <w:right w:val="single" w:sz="6" w:space="0" w:color="auto"/>
            </w:tcBorders>
          </w:tcPr>
          <w:p w14:paraId="3EBC0505" w14:textId="77777777" w:rsidR="0098545B" w:rsidRPr="00945F7A" w:rsidRDefault="00415885" w:rsidP="00A11B42">
            <w:pPr>
              <w:pStyle w:val="NumberedheadingGH"/>
            </w:pPr>
            <w:r w:rsidRPr="00945F7A">
              <w:t>1.</w:t>
            </w:r>
            <w:r w:rsidRPr="00945F7A">
              <w:tab/>
              <w:t>initial contact</w:t>
            </w:r>
          </w:p>
        </w:tc>
        <w:tc>
          <w:tcPr>
            <w:tcW w:w="3258" w:type="dxa"/>
            <w:gridSpan w:val="2"/>
            <w:tcBorders>
              <w:left w:val="nil"/>
              <w:right w:val="nil"/>
            </w:tcBorders>
          </w:tcPr>
          <w:p w14:paraId="4E19651C" w14:textId="77777777" w:rsidR="007A100B" w:rsidRPr="00945F7A" w:rsidRDefault="007A100B" w:rsidP="00A11B42">
            <w:pPr>
              <w:spacing w:after="0"/>
              <w:ind w:right="0"/>
              <w:jc w:val="center"/>
              <w:rPr>
                <w:b/>
              </w:rPr>
            </w:pPr>
          </w:p>
        </w:tc>
      </w:tr>
      <w:tr w:rsidR="001B17BD" w14:paraId="1B7FB88D" w14:textId="77777777" w:rsidTr="00A67AC4">
        <w:trPr>
          <w:cantSplit/>
          <w:trHeight w:val="594"/>
        </w:trPr>
        <w:tc>
          <w:tcPr>
            <w:tcW w:w="7038" w:type="dxa"/>
            <w:tcBorders>
              <w:left w:val="nil"/>
              <w:right w:val="single" w:sz="6" w:space="0" w:color="auto"/>
            </w:tcBorders>
          </w:tcPr>
          <w:p w14:paraId="6684B6DE" w14:textId="6F244CD4" w:rsidR="007A100B" w:rsidRPr="00945F7A" w:rsidRDefault="00415885" w:rsidP="00690B7D">
            <w:pPr>
              <w:pStyle w:val="Level111G1"/>
              <w:numPr>
                <w:ilvl w:val="1"/>
                <w:numId w:val="19"/>
              </w:numPr>
              <w:tabs>
                <w:tab w:val="clear" w:pos="810"/>
              </w:tabs>
            </w:pPr>
            <w:r>
              <w:t xml:space="preserve">Complete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and </w:t>
            </w:r>
            <w:r w:rsidRPr="00945F7A">
              <w:rPr>
                <w:smallCaps/>
              </w:rPr>
              <w:t>partnership agreement procedure</w:t>
            </w:r>
            <w:r w:rsidRPr="00945F7A">
              <w:t xml:space="preserve"> (B-8) checklist</w:t>
            </w:r>
            <w:r>
              <w:t xml:space="preserve">s. </w:t>
            </w:r>
            <w:r w:rsidRPr="00945F7A">
              <w:t>Confirm compliance with Law Society Rules 3-98 to 3-1</w:t>
            </w:r>
            <w:r>
              <w:t>10</w:t>
            </w:r>
            <w:r w:rsidRPr="00945F7A">
              <w:t xml:space="preserve"> </w:t>
            </w:r>
            <w:r>
              <w:t xml:space="preserve">for </w:t>
            </w:r>
            <w:r w:rsidRPr="00945F7A">
              <w:t>client identification and verification</w:t>
            </w:r>
            <w:r>
              <w:t xml:space="preserve"> and the source of money for financial transactions</w:t>
            </w:r>
            <w:r w:rsidRPr="00945F7A">
              <w:t xml:space="preserve">, and complete the </w:t>
            </w:r>
            <w:r w:rsidRPr="00945F7A">
              <w:rPr>
                <w:smallCaps/>
              </w:rPr>
              <w:t>client identification</w:t>
            </w:r>
            <w:r w:rsidR="007B257D">
              <w:t xml:space="preserve">, </w:t>
            </w:r>
            <w:r w:rsidR="007B257D">
              <w:rPr>
                <w:smallCaps/>
              </w:rPr>
              <w:t>verification, and source of money</w:t>
            </w:r>
            <w:r w:rsidRPr="00945F7A">
              <w:rPr>
                <w:smallCaps/>
              </w:rPr>
              <w:t xml:space="preserve"> (A-1)</w:t>
            </w:r>
            <w:r w:rsidRPr="00945F7A">
              <w:rPr>
                <w:bCs/>
              </w:rPr>
              <w:t xml:space="preserve"> </w:t>
            </w:r>
            <w:r w:rsidRPr="00945F7A">
              <w:t>checklist.</w:t>
            </w:r>
            <w:r>
              <w:t xml:space="preserve"> </w:t>
            </w:r>
            <w:r w:rsidRPr="00521D3C">
              <w:t>Consider periodic monitoring requirements (</w:t>
            </w:r>
            <w:r>
              <w:t xml:space="preserve">Law Society </w:t>
            </w:r>
            <w:r w:rsidRPr="00521D3C">
              <w:t>Rule 3-110).</w:t>
            </w:r>
          </w:p>
        </w:tc>
        <w:tc>
          <w:tcPr>
            <w:tcW w:w="3258" w:type="dxa"/>
            <w:gridSpan w:val="2"/>
            <w:tcBorders>
              <w:left w:val="nil"/>
              <w:right w:val="nil"/>
            </w:tcBorders>
          </w:tcPr>
          <w:p w14:paraId="0C6861E1" w14:textId="77777777" w:rsidR="007A100B" w:rsidRPr="00945F7A" w:rsidRDefault="007A100B" w:rsidP="00A11B42">
            <w:pPr>
              <w:spacing w:after="0"/>
              <w:ind w:right="0"/>
              <w:jc w:val="center"/>
            </w:pPr>
          </w:p>
        </w:tc>
      </w:tr>
      <w:tr w:rsidR="001B17BD" w14:paraId="2367C8E1" w14:textId="77777777" w:rsidTr="00A67AC4">
        <w:trPr>
          <w:cantSplit/>
          <w:trHeight w:val="405"/>
        </w:trPr>
        <w:tc>
          <w:tcPr>
            <w:tcW w:w="7038" w:type="dxa"/>
            <w:tcBorders>
              <w:left w:val="nil"/>
              <w:right w:val="single" w:sz="6" w:space="0" w:color="auto"/>
            </w:tcBorders>
          </w:tcPr>
          <w:p w14:paraId="0DD7BB76" w14:textId="77777777" w:rsidR="007A100B" w:rsidRPr="00945F7A" w:rsidRDefault="00415885" w:rsidP="00A11B42">
            <w:pPr>
              <w:pStyle w:val="NumberedheadingGH"/>
              <w:keepNext w:val="0"/>
              <w:keepLines w:val="0"/>
            </w:pPr>
            <w:r w:rsidRPr="00945F7A">
              <w:t>2.</w:t>
            </w:r>
            <w:r w:rsidRPr="00945F7A">
              <w:tab/>
              <w:t>EFFECTIVE DATE OF AGREEMENT</w:t>
            </w:r>
          </w:p>
        </w:tc>
        <w:tc>
          <w:tcPr>
            <w:tcW w:w="3258" w:type="dxa"/>
            <w:gridSpan w:val="2"/>
            <w:tcBorders>
              <w:left w:val="nil"/>
              <w:right w:val="nil"/>
            </w:tcBorders>
          </w:tcPr>
          <w:p w14:paraId="283F6739" w14:textId="77777777" w:rsidR="007A100B" w:rsidRPr="00945F7A" w:rsidRDefault="007A100B" w:rsidP="00A11B42">
            <w:pPr>
              <w:spacing w:after="0"/>
              <w:ind w:right="0"/>
              <w:jc w:val="center"/>
              <w:rPr>
                <w:b/>
              </w:rPr>
            </w:pPr>
          </w:p>
        </w:tc>
      </w:tr>
      <w:tr w:rsidR="001B17BD" w14:paraId="1C35C74A" w14:textId="77777777" w:rsidTr="00A67AC4">
        <w:trPr>
          <w:cantSplit/>
          <w:trHeight w:val="459"/>
        </w:trPr>
        <w:tc>
          <w:tcPr>
            <w:tcW w:w="7038" w:type="dxa"/>
            <w:tcBorders>
              <w:left w:val="nil"/>
              <w:right w:val="single" w:sz="6" w:space="0" w:color="auto"/>
            </w:tcBorders>
          </w:tcPr>
          <w:p w14:paraId="5F922B0A" w14:textId="77777777" w:rsidR="007A100B" w:rsidRPr="00945F7A" w:rsidRDefault="00415885" w:rsidP="00A11B42">
            <w:pPr>
              <w:pStyle w:val="NumberedheadingGH"/>
              <w:keepNext w:val="0"/>
              <w:keepLines w:val="0"/>
            </w:pPr>
            <w:r w:rsidRPr="00945F7A">
              <w:t>3.</w:t>
            </w:r>
            <w:r w:rsidRPr="00945F7A">
              <w:tab/>
              <w:t>IDENTIFICATION OF PARTIES</w:t>
            </w:r>
          </w:p>
        </w:tc>
        <w:tc>
          <w:tcPr>
            <w:tcW w:w="3258" w:type="dxa"/>
            <w:gridSpan w:val="2"/>
            <w:tcBorders>
              <w:left w:val="nil"/>
              <w:right w:val="nil"/>
            </w:tcBorders>
          </w:tcPr>
          <w:p w14:paraId="058A0D88" w14:textId="77777777" w:rsidR="007A100B" w:rsidRPr="00945F7A" w:rsidRDefault="007A100B" w:rsidP="00A11B42">
            <w:pPr>
              <w:spacing w:after="0"/>
              <w:ind w:right="0"/>
              <w:jc w:val="center"/>
              <w:rPr>
                <w:b/>
              </w:rPr>
            </w:pPr>
          </w:p>
        </w:tc>
      </w:tr>
      <w:tr w:rsidR="001B17BD" w14:paraId="131D3F2C" w14:textId="77777777" w:rsidTr="00A67AC4">
        <w:trPr>
          <w:cantSplit/>
          <w:trHeight w:val="153"/>
        </w:trPr>
        <w:tc>
          <w:tcPr>
            <w:tcW w:w="7038" w:type="dxa"/>
            <w:tcBorders>
              <w:left w:val="nil"/>
              <w:right w:val="single" w:sz="6" w:space="0" w:color="auto"/>
            </w:tcBorders>
          </w:tcPr>
          <w:p w14:paraId="562B3427" w14:textId="77777777" w:rsidR="007A100B" w:rsidRPr="00945F7A" w:rsidRDefault="00415885" w:rsidP="00A11B42">
            <w:pPr>
              <w:pStyle w:val="Level111G1"/>
            </w:pPr>
            <w:r w:rsidRPr="00945F7A">
              <w:tab/>
              <w:t>3.1</w:t>
            </w:r>
            <w:r w:rsidRPr="00945F7A">
              <w:tab/>
              <w:t>Distinguish general and limited partners.</w:t>
            </w:r>
          </w:p>
        </w:tc>
        <w:tc>
          <w:tcPr>
            <w:tcW w:w="3258" w:type="dxa"/>
            <w:gridSpan w:val="2"/>
            <w:tcBorders>
              <w:left w:val="nil"/>
              <w:right w:val="nil"/>
            </w:tcBorders>
          </w:tcPr>
          <w:p w14:paraId="527CA6F1" w14:textId="77777777" w:rsidR="007A100B" w:rsidRPr="00945F7A" w:rsidRDefault="007A100B" w:rsidP="00A11B42">
            <w:pPr>
              <w:pStyle w:val="Level111G1"/>
              <w:rPr>
                <w:b/>
              </w:rPr>
            </w:pPr>
          </w:p>
        </w:tc>
      </w:tr>
      <w:tr w:rsidR="001B17BD" w14:paraId="63A3B5B9" w14:textId="77777777" w:rsidTr="00A67AC4">
        <w:trPr>
          <w:cantSplit/>
          <w:trHeight w:val="342"/>
        </w:trPr>
        <w:tc>
          <w:tcPr>
            <w:tcW w:w="7038" w:type="dxa"/>
            <w:tcBorders>
              <w:left w:val="nil"/>
              <w:right w:val="single" w:sz="6" w:space="0" w:color="auto"/>
            </w:tcBorders>
          </w:tcPr>
          <w:p w14:paraId="640D49BB" w14:textId="77777777" w:rsidR="007A100B" w:rsidRPr="00945F7A" w:rsidRDefault="00415885" w:rsidP="00A11B42">
            <w:pPr>
              <w:pStyle w:val="Level111G1"/>
            </w:pPr>
            <w:r w:rsidRPr="00945F7A">
              <w:tab/>
              <w:t>3.2</w:t>
            </w:r>
            <w:r w:rsidRPr="00945F7A">
              <w:tab/>
              <w:t>Provide for the addition of partners.</w:t>
            </w:r>
          </w:p>
        </w:tc>
        <w:tc>
          <w:tcPr>
            <w:tcW w:w="3258" w:type="dxa"/>
            <w:gridSpan w:val="2"/>
            <w:tcBorders>
              <w:left w:val="nil"/>
              <w:right w:val="nil"/>
            </w:tcBorders>
          </w:tcPr>
          <w:p w14:paraId="6CD28776" w14:textId="77777777" w:rsidR="007A100B" w:rsidRPr="00945F7A" w:rsidRDefault="007A100B" w:rsidP="00A11B42">
            <w:pPr>
              <w:pStyle w:val="Level111G1"/>
              <w:rPr>
                <w:b/>
              </w:rPr>
            </w:pPr>
          </w:p>
        </w:tc>
      </w:tr>
      <w:tr w:rsidR="001B17BD" w14:paraId="15902C16" w14:textId="77777777" w:rsidTr="00A67AC4">
        <w:trPr>
          <w:cantSplit/>
        </w:trPr>
        <w:tc>
          <w:tcPr>
            <w:tcW w:w="7038" w:type="dxa"/>
            <w:tcBorders>
              <w:left w:val="nil"/>
              <w:right w:val="single" w:sz="6" w:space="0" w:color="auto"/>
            </w:tcBorders>
          </w:tcPr>
          <w:p w14:paraId="1A7F5DCA" w14:textId="77777777" w:rsidR="007A100B" w:rsidRPr="00945F7A" w:rsidRDefault="00415885" w:rsidP="00A11B42">
            <w:pPr>
              <w:pStyle w:val="NumberedheadingGH"/>
              <w:keepNext w:val="0"/>
              <w:keepLines w:val="0"/>
            </w:pPr>
            <w:r w:rsidRPr="00945F7A">
              <w:t>4.</w:t>
            </w:r>
            <w:r w:rsidRPr="00945F7A">
              <w:tab/>
              <w:t>RECITALS</w:t>
            </w:r>
          </w:p>
        </w:tc>
        <w:tc>
          <w:tcPr>
            <w:tcW w:w="3258" w:type="dxa"/>
            <w:gridSpan w:val="2"/>
            <w:tcBorders>
              <w:left w:val="nil"/>
              <w:right w:val="nil"/>
            </w:tcBorders>
          </w:tcPr>
          <w:p w14:paraId="233DD139" w14:textId="77777777" w:rsidR="007A100B" w:rsidRPr="00945F7A" w:rsidRDefault="007A100B" w:rsidP="00A11B42">
            <w:pPr>
              <w:spacing w:after="0"/>
              <w:ind w:right="0"/>
              <w:jc w:val="center"/>
              <w:rPr>
                <w:b/>
              </w:rPr>
            </w:pPr>
          </w:p>
        </w:tc>
      </w:tr>
      <w:tr w:rsidR="001B17BD" w14:paraId="570B8DF3" w14:textId="77777777" w:rsidTr="00A67AC4">
        <w:trPr>
          <w:cantSplit/>
        </w:trPr>
        <w:tc>
          <w:tcPr>
            <w:tcW w:w="7038" w:type="dxa"/>
            <w:tcBorders>
              <w:left w:val="nil"/>
              <w:right w:val="single" w:sz="6" w:space="0" w:color="auto"/>
            </w:tcBorders>
          </w:tcPr>
          <w:p w14:paraId="56F7FA31" w14:textId="77777777" w:rsidR="007A100B" w:rsidRPr="00945F7A" w:rsidRDefault="00415885" w:rsidP="00A11B42">
            <w:pPr>
              <w:pStyle w:val="Level111G1"/>
            </w:pPr>
            <w:r w:rsidRPr="00945F7A">
              <w:tab/>
              <w:t>4.1</w:t>
            </w:r>
            <w:r w:rsidRPr="00945F7A">
              <w:tab/>
              <w:t>General statement of the legal relationship between the parties and the reasons for entering into the agreement.</w:t>
            </w:r>
          </w:p>
        </w:tc>
        <w:tc>
          <w:tcPr>
            <w:tcW w:w="3258" w:type="dxa"/>
            <w:gridSpan w:val="2"/>
            <w:tcBorders>
              <w:left w:val="nil"/>
              <w:right w:val="nil"/>
            </w:tcBorders>
          </w:tcPr>
          <w:p w14:paraId="02461E78" w14:textId="77777777" w:rsidR="007A100B" w:rsidRPr="00945F7A" w:rsidRDefault="007A100B" w:rsidP="00A11B42">
            <w:pPr>
              <w:pStyle w:val="Level111G1"/>
              <w:rPr>
                <w:b/>
              </w:rPr>
            </w:pPr>
          </w:p>
        </w:tc>
      </w:tr>
      <w:tr w:rsidR="001B17BD" w14:paraId="15D3EA10" w14:textId="77777777" w:rsidTr="00A67AC4">
        <w:trPr>
          <w:cantSplit/>
        </w:trPr>
        <w:tc>
          <w:tcPr>
            <w:tcW w:w="7038" w:type="dxa"/>
            <w:tcBorders>
              <w:left w:val="nil"/>
              <w:right w:val="single" w:sz="6" w:space="0" w:color="auto"/>
            </w:tcBorders>
          </w:tcPr>
          <w:p w14:paraId="7151917F" w14:textId="77777777" w:rsidR="007A100B" w:rsidRPr="00945F7A" w:rsidRDefault="00415885" w:rsidP="00A11B42">
            <w:pPr>
              <w:pStyle w:val="Level111G1"/>
            </w:pPr>
            <w:r w:rsidRPr="00945F7A">
              <w:tab/>
              <w:t>4.2</w:t>
            </w:r>
            <w:r w:rsidRPr="00945F7A">
              <w:tab/>
              <w:t>Statement relating the recitals to the rest of the agreement.</w:t>
            </w:r>
          </w:p>
        </w:tc>
        <w:tc>
          <w:tcPr>
            <w:tcW w:w="3258" w:type="dxa"/>
            <w:gridSpan w:val="2"/>
            <w:tcBorders>
              <w:left w:val="nil"/>
              <w:right w:val="nil"/>
            </w:tcBorders>
          </w:tcPr>
          <w:p w14:paraId="6147AD65" w14:textId="77777777" w:rsidR="007A100B" w:rsidRPr="00945F7A" w:rsidRDefault="007A100B" w:rsidP="00A11B42">
            <w:pPr>
              <w:pStyle w:val="Level111G1"/>
              <w:rPr>
                <w:b/>
              </w:rPr>
            </w:pPr>
          </w:p>
        </w:tc>
      </w:tr>
      <w:tr w:rsidR="001B17BD" w14:paraId="28E87EE4" w14:textId="77777777" w:rsidTr="00A67AC4">
        <w:trPr>
          <w:cantSplit/>
        </w:trPr>
        <w:tc>
          <w:tcPr>
            <w:tcW w:w="7038" w:type="dxa"/>
            <w:tcBorders>
              <w:left w:val="nil"/>
              <w:right w:val="single" w:sz="6" w:space="0" w:color="auto"/>
            </w:tcBorders>
          </w:tcPr>
          <w:p w14:paraId="7DC730A4" w14:textId="77777777" w:rsidR="007A100B" w:rsidRPr="00945F7A" w:rsidRDefault="00415885" w:rsidP="00A11B42">
            <w:pPr>
              <w:pStyle w:val="NumberedheadingGH"/>
            </w:pPr>
            <w:r w:rsidRPr="00945F7A">
              <w:t>5.</w:t>
            </w:r>
            <w:r w:rsidRPr="00945F7A">
              <w:tab/>
              <w:t>INTERPRETATION</w:t>
            </w:r>
          </w:p>
        </w:tc>
        <w:tc>
          <w:tcPr>
            <w:tcW w:w="3258" w:type="dxa"/>
            <w:gridSpan w:val="2"/>
            <w:tcBorders>
              <w:left w:val="nil"/>
              <w:right w:val="nil"/>
            </w:tcBorders>
          </w:tcPr>
          <w:p w14:paraId="5DA1F2B2" w14:textId="77777777" w:rsidR="007A100B" w:rsidRPr="00945F7A" w:rsidRDefault="007A100B" w:rsidP="00A11B42">
            <w:pPr>
              <w:spacing w:after="0"/>
              <w:ind w:right="0"/>
              <w:jc w:val="center"/>
              <w:rPr>
                <w:b/>
              </w:rPr>
            </w:pPr>
          </w:p>
        </w:tc>
      </w:tr>
      <w:tr w:rsidR="001B17BD" w14:paraId="7A2B5D1F" w14:textId="77777777" w:rsidTr="00A67AC4">
        <w:trPr>
          <w:cantSplit/>
        </w:trPr>
        <w:tc>
          <w:tcPr>
            <w:tcW w:w="7038" w:type="dxa"/>
            <w:tcBorders>
              <w:left w:val="nil"/>
              <w:right w:val="single" w:sz="6" w:space="0" w:color="auto"/>
            </w:tcBorders>
          </w:tcPr>
          <w:p w14:paraId="7A58BDB4" w14:textId="77777777" w:rsidR="007A100B" w:rsidRPr="00945F7A" w:rsidRDefault="00415885" w:rsidP="00A11B42">
            <w:pPr>
              <w:pStyle w:val="Level111G1"/>
            </w:pPr>
            <w:r w:rsidRPr="00945F7A">
              <w:tab/>
              <w:t>5.1</w:t>
            </w:r>
            <w:r w:rsidRPr="00945F7A">
              <w:tab/>
              <w:t>Definitions:</w:t>
            </w:r>
          </w:p>
        </w:tc>
        <w:tc>
          <w:tcPr>
            <w:tcW w:w="3258" w:type="dxa"/>
            <w:gridSpan w:val="2"/>
            <w:tcBorders>
              <w:left w:val="nil"/>
              <w:right w:val="nil"/>
            </w:tcBorders>
          </w:tcPr>
          <w:p w14:paraId="39728A2B" w14:textId="77777777" w:rsidR="007A100B" w:rsidRPr="00945F7A" w:rsidRDefault="007A100B" w:rsidP="00A11B42">
            <w:pPr>
              <w:pStyle w:val="Level111G1"/>
              <w:rPr>
                <w:b/>
              </w:rPr>
            </w:pPr>
          </w:p>
        </w:tc>
      </w:tr>
      <w:tr w:rsidR="001B17BD" w14:paraId="17D042C8" w14:textId="77777777" w:rsidTr="006E6D1E">
        <w:trPr>
          <w:cantSplit/>
          <w:trHeight w:val="315"/>
        </w:trPr>
        <w:tc>
          <w:tcPr>
            <w:tcW w:w="7038" w:type="dxa"/>
            <w:tcBorders>
              <w:left w:val="nil"/>
              <w:right w:val="single" w:sz="6" w:space="0" w:color="auto"/>
            </w:tcBorders>
          </w:tcPr>
          <w:p w14:paraId="6CA075BB" w14:textId="77777777" w:rsidR="007A100B" w:rsidRPr="00945F7A" w:rsidRDefault="00415885" w:rsidP="00A11B42">
            <w:pPr>
              <w:pStyle w:val="Level2"/>
            </w:pPr>
            <w:r w:rsidRPr="00945F7A">
              <w:tab/>
              <w:t>.1</w:t>
            </w:r>
            <w:r w:rsidRPr="00945F7A">
              <w:tab/>
              <w:t>Specific definitions (consider setting out in a schedule).</w:t>
            </w:r>
          </w:p>
        </w:tc>
        <w:tc>
          <w:tcPr>
            <w:tcW w:w="3258" w:type="dxa"/>
            <w:gridSpan w:val="2"/>
            <w:tcBorders>
              <w:left w:val="nil"/>
              <w:right w:val="nil"/>
            </w:tcBorders>
          </w:tcPr>
          <w:p w14:paraId="62D1705B" w14:textId="77777777" w:rsidR="007A100B" w:rsidRPr="00945F7A" w:rsidRDefault="007A100B" w:rsidP="00A11B42">
            <w:pPr>
              <w:pStyle w:val="Level2"/>
              <w:rPr>
                <w:b/>
              </w:rPr>
            </w:pPr>
          </w:p>
        </w:tc>
      </w:tr>
      <w:tr w:rsidR="001B17BD" w14:paraId="7CEF474C" w14:textId="77777777" w:rsidTr="00A67AC4">
        <w:trPr>
          <w:cantSplit/>
          <w:trHeight w:val="981"/>
        </w:trPr>
        <w:tc>
          <w:tcPr>
            <w:tcW w:w="7038" w:type="dxa"/>
            <w:tcBorders>
              <w:left w:val="nil"/>
              <w:right w:val="single" w:sz="6" w:space="0" w:color="auto"/>
            </w:tcBorders>
          </w:tcPr>
          <w:p w14:paraId="2B9E9F77" w14:textId="1A4E5B14" w:rsidR="007A100B" w:rsidRPr="00945F7A" w:rsidRDefault="00415885" w:rsidP="00A11B42">
            <w:pPr>
              <w:pStyle w:val="Level2"/>
            </w:pPr>
            <w:r w:rsidRPr="00945F7A">
              <w:tab/>
              <w:t>.2</w:t>
            </w:r>
            <w:r w:rsidRPr="00945F7A">
              <w:tab/>
              <w:t xml:space="preserve">Statement that accounting terms not defined have the meanings ascribed to them in accordance with </w:t>
            </w:r>
            <w:r w:rsidR="00582D1A">
              <w:t>G</w:t>
            </w:r>
            <w:r w:rsidRPr="00945F7A">
              <w:t xml:space="preserve">enerally </w:t>
            </w:r>
            <w:r w:rsidR="00582D1A">
              <w:t>A</w:t>
            </w:r>
            <w:r w:rsidRPr="00945F7A">
              <w:t xml:space="preserve">ccepted </w:t>
            </w:r>
            <w:r w:rsidR="00582D1A">
              <w:t>A</w:t>
            </w:r>
            <w:r w:rsidRPr="00945F7A">
              <w:t xml:space="preserve">ccounting </w:t>
            </w:r>
            <w:r w:rsidR="00582D1A">
              <w:t>P</w:t>
            </w:r>
            <w:r w:rsidRPr="00945F7A">
              <w:t>rinciples</w:t>
            </w:r>
            <w:r w:rsidR="00582D1A">
              <w:t xml:space="preserve"> (GAA</w:t>
            </w:r>
            <w:r w:rsidR="009F704A">
              <w:t>P)</w:t>
            </w:r>
            <w:r w:rsidRPr="00945F7A">
              <w:t xml:space="preserve">, including any new applicable principles based on </w:t>
            </w:r>
            <w:r>
              <w:t>Accounting Standards for Private Enterprises</w:t>
            </w:r>
            <w:r w:rsidR="009F704A">
              <w:t xml:space="preserve"> (ASPE)</w:t>
            </w:r>
            <w:r>
              <w:t xml:space="preserve"> or </w:t>
            </w:r>
            <w:r w:rsidRPr="00945F7A">
              <w:t>International Financial Reporting Standards</w:t>
            </w:r>
            <w:r w:rsidR="009F704A">
              <w:t xml:space="preserve"> (IFRS)</w:t>
            </w:r>
            <w:r>
              <w:t>, as applicable</w:t>
            </w:r>
            <w:r w:rsidRPr="00945F7A">
              <w:t>.</w:t>
            </w:r>
          </w:p>
        </w:tc>
        <w:tc>
          <w:tcPr>
            <w:tcW w:w="3258" w:type="dxa"/>
            <w:gridSpan w:val="2"/>
            <w:tcBorders>
              <w:left w:val="nil"/>
              <w:right w:val="nil"/>
            </w:tcBorders>
          </w:tcPr>
          <w:p w14:paraId="7F586388" w14:textId="77777777" w:rsidR="007A100B" w:rsidRPr="00945F7A" w:rsidRDefault="007A100B" w:rsidP="00A11B42">
            <w:pPr>
              <w:pStyle w:val="Level2"/>
              <w:rPr>
                <w:b/>
              </w:rPr>
            </w:pPr>
          </w:p>
        </w:tc>
      </w:tr>
      <w:tr w:rsidR="001B17BD" w14:paraId="22CE57AF" w14:textId="77777777" w:rsidTr="00A67AC4">
        <w:trPr>
          <w:cantSplit/>
          <w:trHeight w:val="378"/>
        </w:trPr>
        <w:tc>
          <w:tcPr>
            <w:tcW w:w="7038" w:type="dxa"/>
            <w:tcBorders>
              <w:left w:val="nil"/>
              <w:right w:val="single" w:sz="6" w:space="0" w:color="auto"/>
            </w:tcBorders>
          </w:tcPr>
          <w:p w14:paraId="10E34D13" w14:textId="77777777" w:rsidR="007A100B" w:rsidRDefault="00415885" w:rsidP="00A11B42">
            <w:pPr>
              <w:pStyle w:val="Level111G1"/>
            </w:pPr>
            <w:r w:rsidRPr="00945F7A">
              <w:tab/>
              <w:t>5.2</w:t>
            </w:r>
            <w:r w:rsidRPr="00945F7A">
              <w:tab/>
              <w:t>Choice of law and forum.</w:t>
            </w:r>
          </w:p>
          <w:p w14:paraId="028F2839" w14:textId="5BF2E90C" w:rsidR="00700004" w:rsidRPr="00945F7A" w:rsidRDefault="00700004" w:rsidP="00A11B42">
            <w:pPr>
              <w:pStyle w:val="Level111G1"/>
            </w:pPr>
          </w:p>
        </w:tc>
        <w:tc>
          <w:tcPr>
            <w:tcW w:w="3258" w:type="dxa"/>
            <w:gridSpan w:val="2"/>
            <w:tcBorders>
              <w:left w:val="nil"/>
              <w:right w:val="nil"/>
            </w:tcBorders>
          </w:tcPr>
          <w:p w14:paraId="4906BEB1" w14:textId="77777777" w:rsidR="007A100B" w:rsidRPr="00945F7A" w:rsidRDefault="007A100B" w:rsidP="00A11B42">
            <w:pPr>
              <w:pStyle w:val="Level111G1"/>
              <w:rPr>
                <w:b/>
              </w:rPr>
            </w:pPr>
          </w:p>
        </w:tc>
      </w:tr>
      <w:tr w:rsidR="001B17BD" w14:paraId="6595DF9A" w14:textId="77777777" w:rsidTr="00A67AC4">
        <w:trPr>
          <w:cantSplit/>
          <w:trHeight w:val="57"/>
        </w:trPr>
        <w:tc>
          <w:tcPr>
            <w:tcW w:w="7038" w:type="dxa"/>
            <w:tcBorders>
              <w:left w:val="nil"/>
              <w:right w:val="single" w:sz="6" w:space="0" w:color="auto"/>
            </w:tcBorders>
          </w:tcPr>
          <w:p w14:paraId="610694B6" w14:textId="77777777" w:rsidR="007A100B" w:rsidRPr="00945F7A" w:rsidRDefault="00415885" w:rsidP="00A11B42">
            <w:pPr>
              <w:pStyle w:val="Level111G1"/>
            </w:pPr>
            <w:r w:rsidRPr="00945F7A">
              <w:lastRenderedPageBreak/>
              <w:tab/>
              <w:t>5.3</w:t>
            </w:r>
            <w:r w:rsidRPr="00945F7A">
              <w:tab/>
              <w:t>General principles that govern the interpretation of the agreement (e.g., use of the masculine form, insertion of headings for convenience only).</w:t>
            </w:r>
          </w:p>
        </w:tc>
        <w:tc>
          <w:tcPr>
            <w:tcW w:w="3258" w:type="dxa"/>
            <w:gridSpan w:val="2"/>
            <w:tcBorders>
              <w:left w:val="nil"/>
              <w:right w:val="nil"/>
            </w:tcBorders>
          </w:tcPr>
          <w:p w14:paraId="5483F68A" w14:textId="77777777" w:rsidR="007A100B" w:rsidRPr="00945F7A" w:rsidRDefault="007A100B" w:rsidP="00A11B42">
            <w:pPr>
              <w:pStyle w:val="Level111G1"/>
              <w:rPr>
                <w:b/>
              </w:rPr>
            </w:pPr>
          </w:p>
        </w:tc>
      </w:tr>
      <w:tr w:rsidR="001B17BD" w14:paraId="0DA9A03B" w14:textId="77777777" w:rsidTr="00A67AC4">
        <w:trPr>
          <w:cantSplit/>
          <w:trHeight w:val="261"/>
        </w:trPr>
        <w:tc>
          <w:tcPr>
            <w:tcW w:w="7038" w:type="dxa"/>
            <w:tcBorders>
              <w:left w:val="nil"/>
              <w:right w:val="single" w:sz="6" w:space="0" w:color="auto"/>
            </w:tcBorders>
          </w:tcPr>
          <w:p w14:paraId="41AFFE1F" w14:textId="77777777" w:rsidR="007A100B" w:rsidRPr="00945F7A" w:rsidRDefault="00415885" w:rsidP="00A11B42">
            <w:pPr>
              <w:pStyle w:val="Level111G1"/>
            </w:pPr>
            <w:r w:rsidRPr="00945F7A">
              <w:tab/>
              <w:t>5.4</w:t>
            </w:r>
            <w:r w:rsidRPr="00945F7A">
              <w:tab/>
              <w:t>Schedules, such as:</w:t>
            </w:r>
          </w:p>
        </w:tc>
        <w:tc>
          <w:tcPr>
            <w:tcW w:w="3258" w:type="dxa"/>
            <w:gridSpan w:val="2"/>
            <w:tcBorders>
              <w:left w:val="nil"/>
              <w:right w:val="nil"/>
            </w:tcBorders>
          </w:tcPr>
          <w:p w14:paraId="17B4C9AD" w14:textId="77777777" w:rsidR="007A100B" w:rsidRPr="00945F7A" w:rsidRDefault="007A100B" w:rsidP="00A11B42">
            <w:pPr>
              <w:pStyle w:val="Level111G1"/>
              <w:rPr>
                <w:b/>
              </w:rPr>
            </w:pPr>
          </w:p>
        </w:tc>
      </w:tr>
      <w:tr w:rsidR="001B17BD" w14:paraId="6ACA006E" w14:textId="77777777" w:rsidTr="00A67AC4">
        <w:trPr>
          <w:cantSplit/>
        </w:trPr>
        <w:tc>
          <w:tcPr>
            <w:tcW w:w="7038" w:type="dxa"/>
            <w:tcBorders>
              <w:left w:val="nil"/>
              <w:right w:val="single" w:sz="6" w:space="0" w:color="auto"/>
            </w:tcBorders>
          </w:tcPr>
          <w:p w14:paraId="3F74BB9E" w14:textId="77777777" w:rsidR="007A100B" w:rsidRPr="00945F7A" w:rsidRDefault="00415885" w:rsidP="00A11B42">
            <w:pPr>
              <w:pStyle w:val="Level2"/>
            </w:pPr>
            <w:r w:rsidRPr="00945F7A">
              <w:tab/>
              <w:t>.1</w:t>
            </w:r>
            <w:r w:rsidRPr="00945F7A">
              <w:tab/>
              <w:t>Definitions (see item 5.1.1</w:t>
            </w:r>
            <w:r>
              <w:t xml:space="preserve"> in this checklist</w:t>
            </w:r>
            <w:r w:rsidRPr="00945F7A">
              <w:t>).</w:t>
            </w:r>
          </w:p>
        </w:tc>
        <w:tc>
          <w:tcPr>
            <w:tcW w:w="3258" w:type="dxa"/>
            <w:gridSpan w:val="2"/>
            <w:tcBorders>
              <w:left w:val="nil"/>
              <w:right w:val="nil"/>
            </w:tcBorders>
          </w:tcPr>
          <w:p w14:paraId="7C4E8179" w14:textId="77777777" w:rsidR="007A100B" w:rsidRPr="00945F7A" w:rsidRDefault="007A100B" w:rsidP="00A11B42">
            <w:pPr>
              <w:pStyle w:val="Level2"/>
              <w:rPr>
                <w:b/>
              </w:rPr>
            </w:pPr>
          </w:p>
        </w:tc>
      </w:tr>
      <w:tr w:rsidR="001B17BD" w14:paraId="2E5672B8" w14:textId="77777777" w:rsidTr="00A67AC4">
        <w:trPr>
          <w:cantSplit/>
        </w:trPr>
        <w:tc>
          <w:tcPr>
            <w:tcW w:w="7038" w:type="dxa"/>
            <w:tcBorders>
              <w:left w:val="nil"/>
              <w:right w:val="single" w:sz="6" w:space="0" w:color="auto"/>
            </w:tcBorders>
          </w:tcPr>
          <w:p w14:paraId="627F775E" w14:textId="77777777" w:rsidR="007A100B" w:rsidRPr="00945F7A" w:rsidRDefault="00415885" w:rsidP="00A11B42">
            <w:pPr>
              <w:pStyle w:val="Level2"/>
            </w:pPr>
            <w:r w:rsidRPr="00945F7A">
              <w:tab/>
              <w:t>.2</w:t>
            </w:r>
            <w:r w:rsidRPr="00945F7A">
              <w:tab/>
              <w:t>Pro forma budget (see item 7.8</w:t>
            </w:r>
            <w:r>
              <w:t xml:space="preserve"> in this checklist</w:t>
            </w:r>
            <w:r w:rsidRPr="00945F7A">
              <w:t>).</w:t>
            </w:r>
          </w:p>
        </w:tc>
        <w:tc>
          <w:tcPr>
            <w:tcW w:w="3258" w:type="dxa"/>
            <w:gridSpan w:val="2"/>
            <w:tcBorders>
              <w:left w:val="nil"/>
              <w:right w:val="nil"/>
            </w:tcBorders>
          </w:tcPr>
          <w:p w14:paraId="4F133148" w14:textId="77777777" w:rsidR="007A100B" w:rsidRPr="00945F7A" w:rsidRDefault="007A100B" w:rsidP="00A11B42">
            <w:pPr>
              <w:pStyle w:val="Level2"/>
              <w:rPr>
                <w:b/>
              </w:rPr>
            </w:pPr>
          </w:p>
        </w:tc>
      </w:tr>
      <w:tr w:rsidR="001B17BD" w14:paraId="282CDD3F" w14:textId="77777777" w:rsidTr="00A67AC4">
        <w:trPr>
          <w:cantSplit/>
          <w:trHeight w:val="243"/>
        </w:trPr>
        <w:tc>
          <w:tcPr>
            <w:tcW w:w="7038" w:type="dxa"/>
            <w:tcBorders>
              <w:left w:val="nil"/>
              <w:right w:val="single" w:sz="6" w:space="0" w:color="auto"/>
            </w:tcBorders>
          </w:tcPr>
          <w:p w14:paraId="457BD556" w14:textId="77777777" w:rsidR="007A100B" w:rsidRPr="00945F7A" w:rsidRDefault="00415885" w:rsidP="00A11B42">
            <w:pPr>
              <w:pStyle w:val="Level2"/>
            </w:pPr>
            <w:r w:rsidRPr="00945F7A">
              <w:tab/>
              <w:t>.3</w:t>
            </w:r>
            <w:r w:rsidRPr="00945F7A">
              <w:tab/>
              <w:t>Assets that are partnership property (see item 9.2</w:t>
            </w:r>
            <w:r>
              <w:t xml:space="preserve"> in this checklist</w:t>
            </w:r>
            <w:r w:rsidRPr="00945F7A">
              <w:t>).</w:t>
            </w:r>
          </w:p>
        </w:tc>
        <w:tc>
          <w:tcPr>
            <w:tcW w:w="3258" w:type="dxa"/>
            <w:gridSpan w:val="2"/>
            <w:tcBorders>
              <w:left w:val="nil"/>
              <w:right w:val="nil"/>
            </w:tcBorders>
          </w:tcPr>
          <w:p w14:paraId="3AB40B93" w14:textId="77777777" w:rsidR="007A100B" w:rsidRPr="00945F7A" w:rsidRDefault="007A100B" w:rsidP="00A11B42">
            <w:pPr>
              <w:pStyle w:val="Level2"/>
              <w:rPr>
                <w:b/>
              </w:rPr>
            </w:pPr>
          </w:p>
        </w:tc>
      </w:tr>
      <w:tr w:rsidR="001B17BD" w14:paraId="656B84B3" w14:textId="77777777" w:rsidTr="00A67AC4">
        <w:trPr>
          <w:cantSplit/>
          <w:trHeight w:val="297"/>
        </w:trPr>
        <w:tc>
          <w:tcPr>
            <w:tcW w:w="7038" w:type="dxa"/>
            <w:tcBorders>
              <w:left w:val="nil"/>
              <w:right w:val="single" w:sz="6" w:space="0" w:color="auto"/>
            </w:tcBorders>
          </w:tcPr>
          <w:p w14:paraId="5C30815E" w14:textId="77777777" w:rsidR="007A100B" w:rsidRPr="00945F7A" w:rsidRDefault="00415885" w:rsidP="00A11B42">
            <w:pPr>
              <w:pStyle w:val="NumberedheadingGH"/>
            </w:pPr>
            <w:r w:rsidRPr="00945F7A">
              <w:t>6.</w:t>
            </w:r>
            <w:r w:rsidRPr="00945F7A">
              <w:tab/>
              <w:t>PARTNERSHIP</w:t>
            </w:r>
          </w:p>
        </w:tc>
        <w:tc>
          <w:tcPr>
            <w:tcW w:w="3258" w:type="dxa"/>
            <w:gridSpan w:val="2"/>
            <w:tcBorders>
              <w:left w:val="nil"/>
              <w:right w:val="nil"/>
            </w:tcBorders>
          </w:tcPr>
          <w:p w14:paraId="4BDFD7ED" w14:textId="77777777" w:rsidR="007A100B" w:rsidRPr="00945F7A" w:rsidRDefault="007A100B" w:rsidP="00A11B42">
            <w:pPr>
              <w:spacing w:after="0"/>
              <w:ind w:right="0"/>
              <w:jc w:val="center"/>
              <w:rPr>
                <w:b/>
              </w:rPr>
            </w:pPr>
          </w:p>
        </w:tc>
      </w:tr>
      <w:tr w:rsidR="001B17BD" w14:paraId="3B5F481F" w14:textId="77777777" w:rsidTr="00A67AC4">
        <w:trPr>
          <w:cantSplit/>
        </w:trPr>
        <w:tc>
          <w:tcPr>
            <w:tcW w:w="7038" w:type="dxa"/>
            <w:tcBorders>
              <w:left w:val="nil"/>
              <w:right w:val="single" w:sz="6" w:space="0" w:color="auto"/>
            </w:tcBorders>
          </w:tcPr>
          <w:p w14:paraId="68CEAC8E" w14:textId="77777777" w:rsidR="007A100B" w:rsidRPr="00945F7A" w:rsidRDefault="00415885" w:rsidP="00A11B42">
            <w:pPr>
              <w:pStyle w:val="Level111G1"/>
            </w:pPr>
            <w:r w:rsidRPr="00945F7A">
              <w:tab/>
              <w:t>6.1</w:t>
            </w:r>
            <w:r w:rsidRPr="00945F7A">
              <w:tab/>
              <w:t>Establishment of the partnership.</w:t>
            </w:r>
          </w:p>
        </w:tc>
        <w:tc>
          <w:tcPr>
            <w:tcW w:w="3258" w:type="dxa"/>
            <w:gridSpan w:val="2"/>
            <w:tcBorders>
              <w:left w:val="nil"/>
              <w:right w:val="nil"/>
            </w:tcBorders>
          </w:tcPr>
          <w:p w14:paraId="5BBEA225" w14:textId="77777777" w:rsidR="007A100B" w:rsidRPr="00945F7A" w:rsidRDefault="007A100B" w:rsidP="00A11B42">
            <w:pPr>
              <w:pStyle w:val="Level111G1"/>
              <w:rPr>
                <w:b/>
              </w:rPr>
            </w:pPr>
          </w:p>
        </w:tc>
      </w:tr>
      <w:tr w:rsidR="001B17BD" w14:paraId="75FEAFEE" w14:textId="77777777" w:rsidTr="00A67AC4">
        <w:trPr>
          <w:cantSplit/>
          <w:trHeight w:val="261"/>
        </w:trPr>
        <w:tc>
          <w:tcPr>
            <w:tcW w:w="7038" w:type="dxa"/>
            <w:tcBorders>
              <w:left w:val="nil"/>
              <w:right w:val="single" w:sz="6" w:space="0" w:color="auto"/>
            </w:tcBorders>
          </w:tcPr>
          <w:p w14:paraId="515EAF91" w14:textId="77777777" w:rsidR="007A100B" w:rsidRPr="00945F7A" w:rsidRDefault="00415885" w:rsidP="00A11B42">
            <w:pPr>
              <w:pStyle w:val="Level111G1"/>
            </w:pPr>
            <w:r w:rsidRPr="00945F7A">
              <w:tab/>
              <w:t>6.2</w:t>
            </w:r>
            <w:r w:rsidRPr="00945F7A">
              <w:tab/>
              <w:t>Name:</w:t>
            </w:r>
          </w:p>
        </w:tc>
        <w:tc>
          <w:tcPr>
            <w:tcW w:w="3258" w:type="dxa"/>
            <w:gridSpan w:val="2"/>
            <w:tcBorders>
              <w:left w:val="nil"/>
              <w:right w:val="nil"/>
            </w:tcBorders>
          </w:tcPr>
          <w:p w14:paraId="38823381" w14:textId="77777777" w:rsidR="007A100B" w:rsidRPr="00945F7A" w:rsidRDefault="007A100B" w:rsidP="00A11B42">
            <w:pPr>
              <w:pStyle w:val="Level111G1"/>
              <w:rPr>
                <w:b/>
              </w:rPr>
            </w:pPr>
          </w:p>
        </w:tc>
      </w:tr>
      <w:tr w:rsidR="001B17BD" w14:paraId="5786285F" w14:textId="77777777" w:rsidTr="00A67AC4">
        <w:trPr>
          <w:cantSplit/>
          <w:trHeight w:val="270"/>
        </w:trPr>
        <w:tc>
          <w:tcPr>
            <w:tcW w:w="7038" w:type="dxa"/>
            <w:tcBorders>
              <w:left w:val="nil"/>
              <w:right w:val="single" w:sz="6" w:space="0" w:color="auto"/>
            </w:tcBorders>
          </w:tcPr>
          <w:p w14:paraId="46B03605" w14:textId="77777777" w:rsidR="007A100B" w:rsidRPr="00945F7A" w:rsidRDefault="00415885" w:rsidP="006A78BA">
            <w:pPr>
              <w:pStyle w:val="Level2"/>
            </w:pPr>
            <w:r w:rsidRPr="00945F7A">
              <w:tab/>
              <w:t>.1</w:t>
            </w:r>
            <w:r w:rsidRPr="00945F7A">
              <w:tab/>
              <w:t xml:space="preserve">Note any limits on names and business name reservation provisions for all partnerships (see the </w:t>
            </w:r>
            <w:r w:rsidRPr="00945F7A">
              <w:rPr>
                <w:smallCaps/>
              </w:rPr>
              <w:t>partnership agreement procedure</w:t>
            </w:r>
            <w:r w:rsidRPr="00945F7A">
              <w:t xml:space="preserve"> (</w:t>
            </w:r>
            <w:r w:rsidRPr="00945F7A">
              <w:rPr>
                <w:smallCaps/>
              </w:rPr>
              <w:t>B-8</w:t>
            </w:r>
            <w:r w:rsidRPr="00945F7A">
              <w:t>) checklist).</w:t>
            </w:r>
          </w:p>
        </w:tc>
        <w:tc>
          <w:tcPr>
            <w:tcW w:w="3258" w:type="dxa"/>
            <w:gridSpan w:val="2"/>
            <w:tcBorders>
              <w:left w:val="nil"/>
              <w:right w:val="nil"/>
            </w:tcBorders>
          </w:tcPr>
          <w:p w14:paraId="711541B1" w14:textId="77777777" w:rsidR="007A100B" w:rsidRPr="00945F7A" w:rsidRDefault="007A100B" w:rsidP="00A11B42">
            <w:pPr>
              <w:pStyle w:val="Level2"/>
              <w:rPr>
                <w:b/>
              </w:rPr>
            </w:pPr>
          </w:p>
        </w:tc>
      </w:tr>
      <w:tr w:rsidR="001B17BD" w14:paraId="7D3C124C" w14:textId="77777777" w:rsidTr="00706C61">
        <w:trPr>
          <w:cantSplit/>
          <w:trHeight w:val="324"/>
        </w:trPr>
        <w:tc>
          <w:tcPr>
            <w:tcW w:w="7038" w:type="dxa"/>
            <w:tcBorders>
              <w:left w:val="nil"/>
              <w:right w:val="single" w:sz="6" w:space="0" w:color="auto"/>
            </w:tcBorders>
          </w:tcPr>
          <w:p w14:paraId="50C7B521" w14:textId="77777777" w:rsidR="007A100B" w:rsidRPr="00945F7A" w:rsidRDefault="00415885" w:rsidP="00A11B42">
            <w:pPr>
              <w:pStyle w:val="Level2"/>
            </w:pPr>
            <w:r w:rsidRPr="00945F7A">
              <w:tab/>
              <w:t>.2</w:t>
            </w:r>
            <w:r w:rsidRPr="00945F7A">
              <w:tab/>
              <w:t>For a limited partnership, ensure compliance with s. 53.</w:t>
            </w:r>
          </w:p>
        </w:tc>
        <w:tc>
          <w:tcPr>
            <w:tcW w:w="3258" w:type="dxa"/>
            <w:gridSpan w:val="2"/>
            <w:tcBorders>
              <w:left w:val="nil"/>
              <w:right w:val="nil"/>
            </w:tcBorders>
          </w:tcPr>
          <w:p w14:paraId="187C8D0E" w14:textId="77777777" w:rsidR="007A100B" w:rsidRPr="00945F7A" w:rsidRDefault="007A100B" w:rsidP="00A11B42">
            <w:pPr>
              <w:pStyle w:val="Level2"/>
              <w:rPr>
                <w:b/>
              </w:rPr>
            </w:pPr>
          </w:p>
        </w:tc>
      </w:tr>
      <w:tr w:rsidR="001B17BD" w14:paraId="330F19E2" w14:textId="77777777" w:rsidTr="00A67AC4">
        <w:trPr>
          <w:cantSplit/>
        </w:trPr>
        <w:tc>
          <w:tcPr>
            <w:tcW w:w="7038" w:type="dxa"/>
            <w:tcBorders>
              <w:left w:val="nil"/>
              <w:right w:val="single" w:sz="6" w:space="0" w:color="auto"/>
            </w:tcBorders>
          </w:tcPr>
          <w:p w14:paraId="0496E101" w14:textId="77777777" w:rsidR="007A100B" w:rsidRPr="00945F7A" w:rsidRDefault="00415885" w:rsidP="00A11B42">
            <w:pPr>
              <w:pStyle w:val="Level2"/>
            </w:pPr>
            <w:r w:rsidRPr="00945F7A">
              <w:tab/>
              <w:t>.3</w:t>
            </w:r>
            <w:r w:rsidRPr="00945F7A">
              <w:tab/>
              <w:t>For a limited liability partnership, use</w:t>
            </w:r>
            <w:r>
              <w:t xml:space="preserve"> one of</w:t>
            </w:r>
            <w:r w:rsidRPr="00945F7A">
              <w:t xml:space="preserve"> the </w:t>
            </w:r>
            <w:r>
              <w:t>required</w:t>
            </w:r>
            <w:r w:rsidRPr="00945F7A">
              <w:t xml:space="preserve"> descriptions at the end of the business name (</w:t>
            </w:r>
            <w:r w:rsidRPr="00945F7A">
              <w:rPr>
                <w:i/>
              </w:rPr>
              <w:t>Partnership Act</w:t>
            </w:r>
            <w:r w:rsidRPr="00CA2BDA">
              <w:t xml:space="preserve">, </w:t>
            </w:r>
            <w:r w:rsidRPr="00945F7A">
              <w:t>s. 100).</w:t>
            </w:r>
          </w:p>
        </w:tc>
        <w:tc>
          <w:tcPr>
            <w:tcW w:w="3258" w:type="dxa"/>
            <w:gridSpan w:val="2"/>
            <w:tcBorders>
              <w:left w:val="nil"/>
              <w:right w:val="nil"/>
            </w:tcBorders>
          </w:tcPr>
          <w:p w14:paraId="2B428C5A" w14:textId="77777777" w:rsidR="007A100B" w:rsidRPr="00945F7A" w:rsidRDefault="007A100B" w:rsidP="00A11B42">
            <w:pPr>
              <w:pStyle w:val="Level2"/>
              <w:rPr>
                <w:b/>
              </w:rPr>
            </w:pPr>
          </w:p>
        </w:tc>
      </w:tr>
      <w:tr w:rsidR="001B17BD" w14:paraId="0ACC2D92" w14:textId="77777777" w:rsidTr="00A67AC4">
        <w:trPr>
          <w:cantSplit/>
          <w:trHeight w:val="108"/>
        </w:trPr>
        <w:tc>
          <w:tcPr>
            <w:tcW w:w="7038" w:type="dxa"/>
            <w:tcBorders>
              <w:left w:val="nil"/>
              <w:right w:val="single" w:sz="6" w:space="0" w:color="auto"/>
            </w:tcBorders>
          </w:tcPr>
          <w:p w14:paraId="6560CDFD" w14:textId="77777777" w:rsidR="007A100B" w:rsidRPr="00945F7A" w:rsidRDefault="00415885" w:rsidP="00A11B42">
            <w:pPr>
              <w:pStyle w:val="Level2"/>
            </w:pPr>
            <w:r w:rsidRPr="00945F7A">
              <w:tab/>
              <w:t>.4</w:t>
            </w:r>
            <w:r w:rsidRPr="00945F7A">
              <w:tab/>
              <w:t>Consider provisions regarding amendment and, where the partnership name includes the names of partners, retention or deletion of the name of a departed partner and indemnification from any liability resulting from continued use of that name.</w:t>
            </w:r>
          </w:p>
        </w:tc>
        <w:tc>
          <w:tcPr>
            <w:tcW w:w="3258" w:type="dxa"/>
            <w:gridSpan w:val="2"/>
            <w:tcBorders>
              <w:left w:val="nil"/>
              <w:right w:val="nil"/>
            </w:tcBorders>
          </w:tcPr>
          <w:p w14:paraId="4DCB4969" w14:textId="77777777" w:rsidR="007A100B" w:rsidRPr="00945F7A" w:rsidRDefault="007A100B" w:rsidP="00A11B42">
            <w:pPr>
              <w:pStyle w:val="Level2"/>
              <w:rPr>
                <w:b/>
              </w:rPr>
            </w:pPr>
          </w:p>
        </w:tc>
      </w:tr>
      <w:tr w:rsidR="001B17BD" w14:paraId="40E054CF" w14:textId="77777777" w:rsidTr="00A67AC4">
        <w:trPr>
          <w:cantSplit/>
        </w:trPr>
        <w:tc>
          <w:tcPr>
            <w:tcW w:w="7038" w:type="dxa"/>
            <w:tcBorders>
              <w:left w:val="nil"/>
              <w:right w:val="single" w:sz="6" w:space="0" w:color="auto"/>
            </w:tcBorders>
          </w:tcPr>
          <w:p w14:paraId="55FCE725" w14:textId="77777777" w:rsidR="007A100B" w:rsidRPr="00945F7A" w:rsidRDefault="00415885" w:rsidP="00A11B42">
            <w:pPr>
              <w:pStyle w:val="Level111G1"/>
            </w:pPr>
            <w:r w:rsidRPr="00945F7A">
              <w:tab/>
              <w:t>6.3</w:t>
            </w:r>
            <w:r w:rsidRPr="00945F7A">
              <w:tab/>
              <w:t>Description of business.</w:t>
            </w:r>
          </w:p>
        </w:tc>
        <w:tc>
          <w:tcPr>
            <w:tcW w:w="3258" w:type="dxa"/>
            <w:gridSpan w:val="2"/>
            <w:tcBorders>
              <w:left w:val="nil"/>
              <w:right w:val="nil"/>
            </w:tcBorders>
          </w:tcPr>
          <w:p w14:paraId="623C5D9E" w14:textId="77777777" w:rsidR="007A100B" w:rsidRPr="00945F7A" w:rsidRDefault="007A100B" w:rsidP="00A11B42">
            <w:pPr>
              <w:pStyle w:val="Level111G1"/>
              <w:rPr>
                <w:b/>
              </w:rPr>
            </w:pPr>
          </w:p>
        </w:tc>
      </w:tr>
      <w:tr w:rsidR="001B17BD" w14:paraId="20B49150" w14:textId="77777777" w:rsidTr="00A67AC4">
        <w:trPr>
          <w:cantSplit/>
        </w:trPr>
        <w:tc>
          <w:tcPr>
            <w:tcW w:w="7038" w:type="dxa"/>
            <w:tcBorders>
              <w:left w:val="nil"/>
              <w:right w:val="single" w:sz="6" w:space="0" w:color="auto"/>
            </w:tcBorders>
          </w:tcPr>
          <w:p w14:paraId="79225DF1" w14:textId="77777777" w:rsidR="007A100B" w:rsidRPr="00945F7A" w:rsidRDefault="00415885" w:rsidP="00A11B42">
            <w:pPr>
              <w:pStyle w:val="Level111G1"/>
            </w:pPr>
            <w:r w:rsidRPr="00945F7A">
              <w:tab/>
              <w:t>6.4</w:t>
            </w:r>
            <w:r w:rsidRPr="00945F7A">
              <w:tab/>
              <w:t>Place or places of business.</w:t>
            </w:r>
          </w:p>
        </w:tc>
        <w:tc>
          <w:tcPr>
            <w:tcW w:w="3258" w:type="dxa"/>
            <w:gridSpan w:val="2"/>
            <w:tcBorders>
              <w:left w:val="nil"/>
              <w:right w:val="nil"/>
            </w:tcBorders>
          </w:tcPr>
          <w:p w14:paraId="367AD11A" w14:textId="77777777" w:rsidR="007A100B" w:rsidRPr="00945F7A" w:rsidRDefault="007A100B" w:rsidP="00A11B42">
            <w:pPr>
              <w:pStyle w:val="Level111G1"/>
              <w:rPr>
                <w:b/>
              </w:rPr>
            </w:pPr>
          </w:p>
        </w:tc>
      </w:tr>
      <w:tr w:rsidR="001B17BD" w14:paraId="6927D807" w14:textId="77777777" w:rsidTr="00A67AC4">
        <w:trPr>
          <w:cantSplit/>
        </w:trPr>
        <w:tc>
          <w:tcPr>
            <w:tcW w:w="7038" w:type="dxa"/>
            <w:tcBorders>
              <w:left w:val="nil"/>
              <w:right w:val="single" w:sz="6" w:space="0" w:color="auto"/>
            </w:tcBorders>
          </w:tcPr>
          <w:p w14:paraId="4A376CC0" w14:textId="77777777" w:rsidR="007A100B" w:rsidRPr="00945F7A" w:rsidRDefault="00415885" w:rsidP="00027088">
            <w:pPr>
              <w:pStyle w:val="Level111G1"/>
            </w:pPr>
            <w:r w:rsidRPr="00945F7A">
              <w:tab/>
              <w:t>6.5</w:t>
            </w:r>
            <w:r w:rsidRPr="00945F7A">
              <w:tab/>
              <w:t xml:space="preserve">Offices. Consider whether </w:t>
            </w:r>
            <w:r>
              <w:t xml:space="preserve">the partnership should be </w:t>
            </w:r>
            <w:proofErr w:type="spellStart"/>
            <w:r>
              <w:t>extra</w:t>
            </w:r>
            <w:r w:rsidRPr="00945F7A">
              <w:t>provincially</w:t>
            </w:r>
            <w:proofErr w:type="spellEnd"/>
            <w:r w:rsidRPr="00945F7A">
              <w:t xml:space="preserve"> registered in other jurisdictions. For registration requirements outside British Columbia with respect to general partnerships, consult the partnership legislation of the province in question.</w:t>
            </w:r>
            <w:r>
              <w:t xml:space="preserve"> </w:t>
            </w:r>
            <w:r w:rsidRPr="00DE1A21">
              <w:t xml:space="preserve">With respect to limited partnerships and limited liability partnerships, the NWPTA eliminates certain duplicative reporting requirements for </w:t>
            </w:r>
            <w:proofErr w:type="spellStart"/>
            <w:r w:rsidRPr="00DE1A21">
              <w:t>extraprovincial</w:t>
            </w:r>
            <w:proofErr w:type="spellEnd"/>
            <w:r w:rsidRPr="00DE1A21">
              <w:t xml:space="preserve"> registration in Alberta</w:t>
            </w:r>
            <w:r>
              <w:t xml:space="preserve">, </w:t>
            </w:r>
            <w:r w:rsidRPr="00DE1A21">
              <w:t>Saskatchewan</w:t>
            </w:r>
            <w:r>
              <w:t>, and, as of January 1, 2020, Manitoba</w:t>
            </w:r>
            <w:r w:rsidRPr="00DE1A21">
              <w:t xml:space="preserve">. </w:t>
            </w:r>
            <w:r>
              <w:t>See “Manitoba Joins NWPTA” and “MRAS” under “New developments” in this checklist.</w:t>
            </w:r>
          </w:p>
        </w:tc>
        <w:tc>
          <w:tcPr>
            <w:tcW w:w="3258" w:type="dxa"/>
            <w:gridSpan w:val="2"/>
            <w:tcBorders>
              <w:left w:val="nil"/>
              <w:right w:val="nil"/>
            </w:tcBorders>
          </w:tcPr>
          <w:p w14:paraId="4B53CE8D" w14:textId="77777777" w:rsidR="007A100B" w:rsidRPr="00945F7A" w:rsidRDefault="007A100B" w:rsidP="00A11B42">
            <w:pPr>
              <w:pStyle w:val="Level111G1"/>
            </w:pPr>
          </w:p>
        </w:tc>
      </w:tr>
      <w:tr w:rsidR="001B17BD" w14:paraId="4231F3C5" w14:textId="77777777" w:rsidTr="00A67AC4">
        <w:trPr>
          <w:cantSplit/>
          <w:trHeight w:val="576"/>
        </w:trPr>
        <w:tc>
          <w:tcPr>
            <w:tcW w:w="7038" w:type="dxa"/>
            <w:tcBorders>
              <w:left w:val="nil"/>
              <w:right w:val="single" w:sz="6" w:space="0" w:color="auto"/>
            </w:tcBorders>
          </w:tcPr>
          <w:p w14:paraId="38977875" w14:textId="77777777" w:rsidR="007A100B" w:rsidRPr="00945F7A" w:rsidRDefault="00415885" w:rsidP="00A11B42">
            <w:pPr>
              <w:pStyle w:val="Level111G1"/>
            </w:pPr>
            <w:r w:rsidRPr="00945F7A">
              <w:tab/>
              <w:t>6.6</w:t>
            </w:r>
            <w:r w:rsidRPr="00945F7A">
              <w:tab/>
              <w:t>Term. For example, does it commence before execution</w:t>
            </w:r>
            <w:r>
              <w:t>?</w:t>
            </w:r>
            <w:r w:rsidRPr="00945F7A">
              <w:t xml:space="preserve"> (</w:t>
            </w:r>
            <w:r>
              <w:t>N</w:t>
            </w:r>
            <w:r w:rsidRPr="00945F7A">
              <w:t>ote that limited partnerships do not commence until the certificate is filed, and limited liability partnerships do not become such until the registration statement is filed, and therefore activities prior to those times could have been undertaken as general partners</w:t>
            </w:r>
            <w:r>
              <w:t>.</w:t>
            </w:r>
            <w:r w:rsidRPr="00945F7A">
              <w:t xml:space="preserve">) </w:t>
            </w:r>
            <w:r>
              <w:t>D</w:t>
            </w:r>
            <w:r w:rsidRPr="00945F7A">
              <w:t>oes the partnership continue until a specified date, or until terminated as provided in the agreement?</w:t>
            </w:r>
          </w:p>
        </w:tc>
        <w:tc>
          <w:tcPr>
            <w:tcW w:w="3258" w:type="dxa"/>
            <w:gridSpan w:val="2"/>
            <w:tcBorders>
              <w:left w:val="nil"/>
              <w:right w:val="nil"/>
            </w:tcBorders>
          </w:tcPr>
          <w:p w14:paraId="25F4FA45" w14:textId="77777777" w:rsidR="007A100B" w:rsidRPr="00945F7A" w:rsidRDefault="007A100B" w:rsidP="00A11B42">
            <w:pPr>
              <w:pStyle w:val="Level111G1"/>
              <w:rPr>
                <w:b/>
              </w:rPr>
            </w:pPr>
          </w:p>
        </w:tc>
      </w:tr>
      <w:tr w:rsidR="001B17BD" w14:paraId="5E6D412C" w14:textId="77777777" w:rsidTr="00A67AC4">
        <w:trPr>
          <w:cantSplit/>
        </w:trPr>
        <w:tc>
          <w:tcPr>
            <w:tcW w:w="7038" w:type="dxa"/>
            <w:tcBorders>
              <w:left w:val="nil"/>
              <w:right w:val="single" w:sz="6" w:space="0" w:color="auto"/>
            </w:tcBorders>
          </w:tcPr>
          <w:p w14:paraId="1161AA15" w14:textId="77777777" w:rsidR="007A100B" w:rsidRPr="00945F7A" w:rsidRDefault="00415885" w:rsidP="00A11B42">
            <w:pPr>
              <w:pStyle w:val="Level111G1"/>
              <w:keepNext/>
            </w:pPr>
            <w:r w:rsidRPr="00945F7A">
              <w:tab/>
              <w:t>6.7</w:t>
            </w:r>
            <w:r w:rsidRPr="00945F7A">
              <w:tab/>
              <w:t>Addition of partners:</w:t>
            </w:r>
          </w:p>
        </w:tc>
        <w:tc>
          <w:tcPr>
            <w:tcW w:w="3258" w:type="dxa"/>
            <w:gridSpan w:val="2"/>
            <w:tcBorders>
              <w:left w:val="nil"/>
              <w:right w:val="nil"/>
            </w:tcBorders>
          </w:tcPr>
          <w:p w14:paraId="6AC68F1D" w14:textId="77777777" w:rsidR="007A100B" w:rsidRPr="00945F7A" w:rsidRDefault="007A100B" w:rsidP="00A11B42">
            <w:pPr>
              <w:pStyle w:val="Level111G1"/>
              <w:rPr>
                <w:b/>
              </w:rPr>
            </w:pPr>
          </w:p>
        </w:tc>
      </w:tr>
      <w:tr w:rsidR="001B17BD" w14:paraId="65C7057B" w14:textId="77777777" w:rsidTr="00A67AC4">
        <w:trPr>
          <w:cantSplit/>
          <w:trHeight w:val="180"/>
        </w:trPr>
        <w:tc>
          <w:tcPr>
            <w:tcW w:w="7038" w:type="dxa"/>
            <w:tcBorders>
              <w:left w:val="nil"/>
              <w:right w:val="single" w:sz="6" w:space="0" w:color="auto"/>
            </w:tcBorders>
          </w:tcPr>
          <w:p w14:paraId="206A15B8" w14:textId="77777777" w:rsidR="007A100B" w:rsidRPr="00945F7A" w:rsidRDefault="00415885" w:rsidP="00A11B42">
            <w:pPr>
              <w:pStyle w:val="Level2"/>
              <w:keepNext/>
            </w:pPr>
            <w:r w:rsidRPr="00945F7A">
              <w:tab/>
              <w:t>.1</w:t>
            </w:r>
            <w:r w:rsidRPr="00945F7A">
              <w:tab/>
              <w:t>Terms and conditions.</w:t>
            </w:r>
          </w:p>
        </w:tc>
        <w:tc>
          <w:tcPr>
            <w:tcW w:w="3258" w:type="dxa"/>
            <w:gridSpan w:val="2"/>
            <w:tcBorders>
              <w:left w:val="nil"/>
              <w:right w:val="nil"/>
            </w:tcBorders>
          </w:tcPr>
          <w:p w14:paraId="20CFFA6E" w14:textId="77777777" w:rsidR="007A100B" w:rsidRPr="00945F7A" w:rsidRDefault="007A100B" w:rsidP="00A11B42">
            <w:pPr>
              <w:pStyle w:val="Level2"/>
              <w:rPr>
                <w:b/>
              </w:rPr>
            </w:pPr>
          </w:p>
        </w:tc>
      </w:tr>
      <w:tr w:rsidR="001B17BD" w14:paraId="6D98ADBC" w14:textId="77777777" w:rsidTr="00A67AC4">
        <w:trPr>
          <w:cantSplit/>
        </w:trPr>
        <w:tc>
          <w:tcPr>
            <w:tcW w:w="7038" w:type="dxa"/>
            <w:tcBorders>
              <w:left w:val="nil"/>
              <w:right w:val="single" w:sz="6" w:space="0" w:color="auto"/>
            </w:tcBorders>
          </w:tcPr>
          <w:p w14:paraId="1F2A3061" w14:textId="77777777" w:rsidR="007A100B" w:rsidRPr="00945F7A" w:rsidRDefault="00415885" w:rsidP="00A11B42">
            <w:pPr>
              <w:pStyle w:val="Level2"/>
            </w:pPr>
            <w:r w:rsidRPr="00945F7A">
              <w:tab/>
              <w:t>.2</w:t>
            </w:r>
            <w:r w:rsidRPr="00945F7A">
              <w:tab/>
              <w:t>Restrictions (e.g., maximum number of partners).</w:t>
            </w:r>
          </w:p>
        </w:tc>
        <w:tc>
          <w:tcPr>
            <w:tcW w:w="3258" w:type="dxa"/>
            <w:gridSpan w:val="2"/>
            <w:tcBorders>
              <w:left w:val="nil"/>
              <w:right w:val="nil"/>
            </w:tcBorders>
          </w:tcPr>
          <w:p w14:paraId="308EB3E9" w14:textId="77777777" w:rsidR="007A100B" w:rsidRPr="00945F7A" w:rsidRDefault="007A100B" w:rsidP="00A11B42">
            <w:pPr>
              <w:pStyle w:val="Level2"/>
              <w:rPr>
                <w:b/>
              </w:rPr>
            </w:pPr>
          </w:p>
        </w:tc>
      </w:tr>
      <w:tr w:rsidR="001B17BD" w14:paraId="43009465" w14:textId="77777777" w:rsidTr="00A67AC4">
        <w:trPr>
          <w:cantSplit/>
        </w:trPr>
        <w:tc>
          <w:tcPr>
            <w:tcW w:w="7038" w:type="dxa"/>
            <w:tcBorders>
              <w:left w:val="nil"/>
              <w:right w:val="single" w:sz="6" w:space="0" w:color="auto"/>
            </w:tcBorders>
          </w:tcPr>
          <w:p w14:paraId="154DF910" w14:textId="77777777" w:rsidR="007A100B" w:rsidRPr="00945F7A" w:rsidRDefault="00415885" w:rsidP="00A11B42">
            <w:pPr>
              <w:pStyle w:val="NumberedheadingGH"/>
            </w:pPr>
            <w:r w:rsidRPr="00945F7A">
              <w:t>7.</w:t>
            </w:r>
            <w:r w:rsidRPr="00945F7A">
              <w:tab/>
              <w:t>CONDUCT OF THE AFFAIRS OF THE PARTNERSHIP</w:t>
            </w:r>
          </w:p>
        </w:tc>
        <w:tc>
          <w:tcPr>
            <w:tcW w:w="3258" w:type="dxa"/>
            <w:gridSpan w:val="2"/>
            <w:tcBorders>
              <w:left w:val="nil"/>
              <w:right w:val="nil"/>
            </w:tcBorders>
          </w:tcPr>
          <w:p w14:paraId="6B58A6B6" w14:textId="77777777" w:rsidR="007A100B" w:rsidRPr="00945F7A" w:rsidRDefault="007A100B" w:rsidP="00A11B42">
            <w:pPr>
              <w:spacing w:after="0"/>
              <w:ind w:right="0"/>
              <w:jc w:val="center"/>
              <w:rPr>
                <w:b/>
              </w:rPr>
            </w:pPr>
          </w:p>
        </w:tc>
      </w:tr>
      <w:tr w:rsidR="001B17BD" w14:paraId="33F28168" w14:textId="77777777" w:rsidTr="00A67AC4">
        <w:trPr>
          <w:cantSplit/>
          <w:trHeight w:val="423"/>
        </w:trPr>
        <w:tc>
          <w:tcPr>
            <w:tcW w:w="7038" w:type="dxa"/>
            <w:tcBorders>
              <w:left w:val="nil"/>
              <w:right w:val="single" w:sz="6" w:space="0" w:color="auto"/>
            </w:tcBorders>
          </w:tcPr>
          <w:p w14:paraId="0849BF56" w14:textId="77777777" w:rsidR="007A100B" w:rsidRPr="00945F7A" w:rsidRDefault="00415885" w:rsidP="00A11B42">
            <w:pPr>
              <w:pStyle w:val="Level111G1"/>
            </w:pPr>
            <w:r w:rsidRPr="00945F7A">
              <w:tab/>
              <w:t>7.1</w:t>
            </w:r>
            <w:r w:rsidRPr="00945F7A">
              <w:tab/>
              <w:t>Duties and powers of partners, including any restrictions on powers, distinguishing where appropriate between types of partners (i.e., general and limited) and individual partners, and including such matters as:</w:t>
            </w:r>
          </w:p>
        </w:tc>
        <w:tc>
          <w:tcPr>
            <w:tcW w:w="3258" w:type="dxa"/>
            <w:gridSpan w:val="2"/>
            <w:tcBorders>
              <w:left w:val="nil"/>
              <w:right w:val="nil"/>
            </w:tcBorders>
          </w:tcPr>
          <w:p w14:paraId="103DF527" w14:textId="77777777" w:rsidR="007A100B" w:rsidRPr="00945F7A" w:rsidRDefault="007A100B" w:rsidP="00A11B42">
            <w:pPr>
              <w:pStyle w:val="Level111G1"/>
              <w:rPr>
                <w:b/>
              </w:rPr>
            </w:pPr>
          </w:p>
        </w:tc>
      </w:tr>
      <w:tr w:rsidR="001B17BD" w14:paraId="1112E47C" w14:textId="77777777" w:rsidTr="00706C61">
        <w:trPr>
          <w:cantSplit/>
          <w:trHeight w:val="756"/>
        </w:trPr>
        <w:tc>
          <w:tcPr>
            <w:tcW w:w="7038" w:type="dxa"/>
            <w:tcBorders>
              <w:left w:val="nil"/>
              <w:right w:val="single" w:sz="6" w:space="0" w:color="auto"/>
            </w:tcBorders>
          </w:tcPr>
          <w:p w14:paraId="795B3B02" w14:textId="77777777" w:rsidR="007A100B" w:rsidRPr="00945F7A" w:rsidRDefault="00415885" w:rsidP="00A11B42">
            <w:pPr>
              <w:pStyle w:val="Level2"/>
            </w:pPr>
            <w:r w:rsidRPr="00945F7A">
              <w:tab/>
              <w:t>.1</w:t>
            </w:r>
            <w:r w:rsidRPr="00945F7A">
              <w:tab/>
              <w:t xml:space="preserve">How major decisions are made (e.g., see item 8.7 of the </w:t>
            </w:r>
            <w:r w:rsidRPr="00945F7A">
              <w:rPr>
                <w:smallCaps/>
              </w:rPr>
              <w:t>shareholders’ agreement drafting</w:t>
            </w:r>
            <w:r w:rsidRPr="00945F7A">
              <w:t xml:space="preserve"> (B-7) checklist).</w:t>
            </w:r>
          </w:p>
        </w:tc>
        <w:tc>
          <w:tcPr>
            <w:tcW w:w="3258" w:type="dxa"/>
            <w:gridSpan w:val="2"/>
            <w:tcBorders>
              <w:left w:val="nil"/>
              <w:right w:val="nil"/>
            </w:tcBorders>
          </w:tcPr>
          <w:p w14:paraId="3BF3BFD3" w14:textId="77777777" w:rsidR="007A100B" w:rsidRPr="00945F7A" w:rsidRDefault="007A100B" w:rsidP="00A11B42">
            <w:pPr>
              <w:pStyle w:val="Level2"/>
              <w:rPr>
                <w:b/>
              </w:rPr>
            </w:pPr>
          </w:p>
        </w:tc>
      </w:tr>
      <w:tr w:rsidR="001B17BD" w14:paraId="43A58D65" w14:textId="77777777" w:rsidTr="0022335A">
        <w:trPr>
          <w:cantSplit/>
          <w:trHeight w:val="252"/>
        </w:trPr>
        <w:tc>
          <w:tcPr>
            <w:tcW w:w="7038" w:type="dxa"/>
            <w:tcBorders>
              <w:left w:val="nil"/>
              <w:right w:val="single" w:sz="6" w:space="0" w:color="auto"/>
            </w:tcBorders>
          </w:tcPr>
          <w:p w14:paraId="1CD432EE" w14:textId="77777777" w:rsidR="007A100B" w:rsidRPr="00945F7A" w:rsidRDefault="00415885" w:rsidP="00A11B42">
            <w:pPr>
              <w:pStyle w:val="Level2"/>
            </w:pPr>
            <w:r w:rsidRPr="00945F7A">
              <w:lastRenderedPageBreak/>
              <w:tab/>
              <w:t>.2</w:t>
            </w:r>
            <w:r w:rsidRPr="00945F7A">
              <w:tab/>
              <w:t>How day-to-day decisions are made.</w:t>
            </w:r>
          </w:p>
        </w:tc>
        <w:tc>
          <w:tcPr>
            <w:tcW w:w="3258" w:type="dxa"/>
            <w:gridSpan w:val="2"/>
            <w:tcBorders>
              <w:left w:val="nil"/>
              <w:right w:val="nil"/>
            </w:tcBorders>
          </w:tcPr>
          <w:p w14:paraId="13B28BB0" w14:textId="77777777" w:rsidR="007A100B" w:rsidRPr="00945F7A" w:rsidRDefault="007A100B" w:rsidP="00A11B42">
            <w:pPr>
              <w:pStyle w:val="Level2"/>
              <w:rPr>
                <w:b/>
              </w:rPr>
            </w:pPr>
          </w:p>
        </w:tc>
      </w:tr>
      <w:tr w:rsidR="001B17BD" w14:paraId="4B30EA16" w14:textId="77777777" w:rsidTr="00A67AC4">
        <w:trPr>
          <w:cantSplit/>
        </w:trPr>
        <w:tc>
          <w:tcPr>
            <w:tcW w:w="7038" w:type="dxa"/>
            <w:tcBorders>
              <w:left w:val="nil"/>
              <w:right w:val="single" w:sz="6" w:space="0" w:color="auto"/>
            </w:tcBorders>
          </w:tcPr>
          <w:p w14:paraId="412E26D8" w14:textId="77777777" w:rsidR="007A100B" w:rsidRPr="00945F7A" w:rsidRDefault="00415885" w:rsidP="00A11B42">
            <w:pPr>
              <w:pStyle w:val="Level2"/>
            </w:pPr>
            <w:r w:rsidRPr="00945F7A">
              <w:tab/>
              <w:t>.3</w:t>
            </w:r>
            <w:r w:rsidRPr="00945F7A">
              <w:tab/>
              <w:t>Partners’ duties to be considered:</w:t>
            </w:r>
          </w:p>
        </w:tc>
        <w:tc>
          <w:tcPr>
            <w:tcW w:w="3258" w:type="dxa"/>
            <w:gridSpan w:val="2"/>
            <w:tcBorders>
              <w:left w:val="nil"/>
              <w:right w:val="nil"/>
            </w:tcBorders>
          </w:tcPr>
          <w:p w14:paraId="22950D6E" w14:textId="77777777" w:rsidR="007A100B" w:rsidRPr="00945F7A" w:rsidRDefault="007A100B" w:rsidP="00A11B42">
            <w:pPr>
              <w:pStyle w:val="Level2"/>
              <w:rPr>
                <w:b/>
              </w:rPr>
            </w:pPr>
          </w:p>
        </w:tc>
      </w:tr>
      <w:tr w:rsidR="001B17BD" w14:paraId="20982A40" w14:textId="77777777" w:rsidTr="00A67AC4">
        <w:trPr>
          <w:cantSplit/>
          <w:trHeight w:val="180"/>
        </w:trPr>
        <w:tc>
          <w:tcPr>
            <w:tcW w:w="7038" w:type="dxa"/>
            <w:tcBorders>
              <w:left w:val="nil"/>
              <w:right w:val="single" w:sz="6" w:space="0" w:color="auto"/>
            </w:tcBorders>
          </w:tcPr>
          <w:p w14:paraId="2E911F84" w14:textId="77777777" w:rsidR="007A100B" w:rsidRPr="00945F7A" w:rsidRDefault="00415885" w:rsidP="00A11B42">
            <w:pPr>
              <w:pStyle w:val="Level3"/>
            </w:pPr>
            <w:r w:rsidRPr="00945F7A">
              <w:tab/>
              <w:t>(a)</w:t>
            </w:r>
            <w:r w:rsidRPr="00945F7A">
              <w:tab/>
              <w:t>Duty to devote full energy, a specified amount of time, or a particular skill to the business of the partnership, subject to any prescribed right to vacations and sabbaticals and subject to any carve-out of activities not intended to be covered by the partnership agreement.</w:t>
            </w:r>
          </w:p>
        </w:tc>
        <w:tc>
          <w:tcPr>
            <w:tcW w:w="3258" w:type="dxa"/>
            <w:gridSpan w:val="2"/>
            <w:tcBorders>
              <w:left w:val="nil"/>
              <w:right w:val="nil"/>
            </w:tcBorders>
          </w:tcPr>
          <w:p w14:paraId="1072D669" w14:textId="77777777" w:rsidR="007A100B" w:rsidRPr="00945F7A" w:rsidRDefault="007A100B" w:rsidP="00A11B42">
            <w:pPr>
              <w:pStyle w:val="Level3"/>
              <w:rPr>
                <w:b/>
              </w:rPr>
            </w:pPr>
          </w:p>
        </w:tc>
      </w:tr>
      <w:tr w:rsidR="001B17BD" w14:paraId="566D3E94" w14:textId="77777777" w:rsidTr="00A67AC4">
        <w:trPr>
          <w:cantSplit/>
        </w:trPr>
        <w:tc>
          <w:tcPr>
            <w:tcW w:w="7038" w:type="dxa"/>
            <w:tcBorders>
              <w:left w:val="nil"/>
              <w:right w:val="single" w:sz="6" w:space="0" w:color="auto"/>
            </w:tcBorders>
          </w:tcPr>
          <w:p w14:paraId="0899A442" w14:textId="77777777" w:rsidR="007A100B" w:rsidRPr="00945F7A" w:rsidRDefault="00415885" w:rsidP="00A11B42">
            <w:pPr>
              <w:pStyle w:val="Level3"/>
            </w:pPr>
            <w:r w:rsidRPr="00945F7A">
              <w:tab/>
              <w:t>(b)</w:t>
            </w:r>
            <w:r w:rsidRPr="00945F7A">
              <w:tab/>
              <w:t>Duty not to compete (and what constitutes competition) while a partner and for a reasonable time thereafter, within a reasonable geographic area, or not to solicit customers or employees for a reasonable time after ceasing to be a partner. Alternatively, consider provision for payment of a specified sum, or a reduction in capital to be returned, in the event the partner competes with the partnership or solicits clients after ceasing to be a partner.</w:t>
            </w:r>
          </w:p>
        </w:tc>
        <w:tc>
          <w:tcPr>
            <w:tcW w:w="3258" w:type="dxa"/>
            <w:gridSpan w:val="2"/>
            <w:tcBorders>
              <w:left w:val="nil"/>
              <w:right w:val="nil"/>
            </w:tcBorders>
          </w:tcPr>
          <w:p w14:paraId="093F24A3" w14:textId="77777777" w:rsidR="007A100B" w:rsidRPr="00945F7A" w:rsidRDefault="007A100B" w:rsidP="00A11B42">
            <w:pPr>
              <w:pStyle w:val="Level3"/>
              <w:rPr>
                <w:b/>
              </w:rPr>
            </w:pPr>
          </w:p>
        </w:tc>
      </w:tr>
      <w:tr w:rsidR="001B17BD" w14:paraId="44B5E5D3" w14:textId="77777777" w:rsidTr="00A67AC4">
        <w:trPr>
          <w:cantSplit/>
        </w:trPr>
        <w:tc>
          <w:tcPr>
            <w:tcW w:w="7038" w:type="dxa"/>
            <w:tcBorders>
              <w:left w:val="nil"/>
              <w:right w:val="single" w:sz="6" w:space="0" w:color="auto"/>
            </w:tcBorders>
          </w:tcPr>
          <w:p w14:paraId="3806AAE7" w14:textId="77777777" w:rsidR="007A100B" w:rsidRPr="00945F7A" w:rsidRDefault="00415885" w:rsidP="00A11B42">
            <w:pPr>
              <w:pStyle w:val="Level3"/>
            </w:pPr>
            <w:r w:rsidRPr="00945F7A">
              <w:tab/>
              <w:t>(c)</w:t>
            </w:r>
            <w:r w:rsidRPr="00945F7A">
              <w:tab/>
              <w:t>Duty not to disclose or use any confidential information acquired by reason of the partner’s association with the partnership, both while a partner and for a reasonable time thereafter.</w:t>
            </w:r>
          </w:p>
        </w:tc>
        <w:tc>
          <w:tcPr>
            <w:tcW w:w="3258" w:type="dxa"/>
            <w:gridSpan w:val="2"/>
            <w:tcBorders>
              <w:left w:val="nil"/>
              <w:right w:val="nil"/>
            </w:tcBorders>
          </w:tcPr>
          <w:p w14:paraId="72D73269" w14:textId="77777777" w:rsidR="007A100B" w:rsidRPr="00945F7A" w:rsidRDefault="007A100B" w:rsidP="00A11B42">
            <w:pPr>
              <w:pStyle w:val="Level3"/>
              <w:rPr>
                <w:b/>
              </w:rPr>
            </w:pPr>
          </w:p>
        </w:tc>
      </w:tr>
      <w:tr w:rsidR="001B17BD" w14:paraId="39F511EB" w14:textId="77777777" w:rsidTr="00A67AC4">
        <w:trPr>
          <w:cantSplit/>
        </w:trPr>
        <w:tc>
          <w:tcPr>
            <w:tcW w:w="7038" w:type="dxa"/>
            <w:tcBorders>
              <w:left w:val="nil"/>
              <w:right w:val="single" w:sz="6" w:space="0" w:color="auto"/>
            </w:tcBorders>
          </w:tcPr>
          <w:p w14:paraId="113E96EA" w14:textId="77777777" w:rsidR="007A100B" w:rsidRPr="00945F7A" w:rsidRDefault="00415885" w:rsidP="00A11B42">
            <w:pPr>
              <w:pStyle w:val="Level3"/>
            </w:pPr>
            <w:r w:rsidRPr="00945F7A">
              <w:tab/>
              <w:t>(d)</w:t>
            </w:r>
            <w:r w:rsidRPr="00945F7A">
              <w:tab/>
              <w:t>Methods for authorizing exceptions.</w:t>
            </w:r>
          </w:p>
        </w:tc>
        <w:tc>
          <w:tcPr>
            <w:tcW w:w="3258" w:type="dxa"/>
            <w:gridSpan w:val="2"/>
            <w:tcBorders>
              <w:left w:val="nil"/>
              <w:right w:val="nil"/>
            </w:tcBorders>
          </w:tcPr>
          <w:p w14:paraId="29303885" w14:textId="77777777" w:rsidR="007A100B" w:rsidRPr="00945F7A" w:rsidRDefault="007A100B" w:rsidP="00A11B42">
            <w:pPr>
              <w:pStyle w:val="Level3"/>
              <w:rPr>
                <w:b/>
              </w:rPr>
            </w:pPr>
          </w:p>
        </w:tc>
      </w:tr>
      <w:tr w:rsidR="001B17BD" w14:paraId="676A95DB" w14:textId="77777777" w:rsidTr="00A67AC4">
        <w:trPr>
          <w:cantSplit/>
          <w:trHeight w:val="495"/>
        </w:trPr>
        <w:tc>
          <w:tcPr>
            <w:tcW w:w="7038" w:type="dxa"/>
            <w:tcBorders>
              <w:left w:val="nil"/>
              <w:right w:val="single" w:sz="6" w:space="0" w:color="auto"/>
            </w:tcBorders>
          </w:tcPr>
          <w:p w14:paraId="09BD48C7" w14:textId="77777777" w:rsidR="007A100B" w:rsidRPr="00945F7A" w:rsidRDefault="00415885" w:rsidP="00A11B42">
            <w:pPr>
              <w:pStyle w:val="Level2"/>
            </w:pPr>
            <w:r w:rsidRPr="00945F7A">
              <w:tab/>
              <w:t>.4</w:t>
            </w:r>
            <w:r w:rsidRPr="00945F7A">
              <w:tab/>
              <w:t>Filing a registration statement for a general partnership under ss. 81 and 82, if required.</w:t>
            </w:r>
          </w:p>
        </w:tc>
        <w:tc>
          <w:tcPr>
            <w:tcW w:w="3258" w:type="dxa"/>
            <w:gridSpan w:val="2"/>
            <w:tcBorders>
              <w:left w:val="nil"/>
              <w:right w:val="nil"/>
            </w:tcBorders>
          </w:tcPr>
          <w:p w14:paraId="3D9DBD0E" w14:textId="77777777" w:rsidR="007A100B" w:rsidRPr="00945F7A" w:rsidRDefault="007A100B" w:rsidP="00A11B42">
            <w:pPr>
              <w:pStyle w:val="Level2"/>
              <w:rPr>
                <w:b/>
              </w:rPr>
            </w:pPr>
          </w:p>
        </w:tc>
      </w:tr>
      <w:tr w:rsidR="001B17BD" w14:paraId="3A450ECE" w14:textId="77777777" w:rsidTr="0027735F">
        <w:trPr>
          <w:cantSplit/>
          <w:trHeight w:val="70"/>
        </w:trPr>
        <w:tc>
          <w:tcPr>
            <w:tcW w:w="7038" w:type="dxa"/>
            <w:tcBorders>
              <w:left w:val="nil"/>
              <w:right w:val="single" w:sz="6" w:space="0" w:color="auto"/>
            </w:tcBorders>
          </w:tcPr>
          <w:p w14:paraId="7F03CF3E" w14:textId="77777777" w:rsidR="007A100B" w:rsidRPr="00945F7A" w:rsidRDefault="00415885" w:rsidP="00A11B42">
            <w:pPr>
              <w:pStyle w:val="Level2"/>
            </w:pPr>
            <w:r w:rsidRPr="00945F7A">
              <w:tab/>
              <w:t>.5</w:t>
            </w:r>
            <w:r w:rsidRPr="00945F7A">
              <w:tab/>
              <w:t>Specific duties of the general partner of a limited partnership, such as:</w:t>
            </w:r>
          </w:p>
        </w:tc>
        <w:tc>
          <w:tcPr>
            <w:tcW w:w="3258" w:type="dxa"/>
            <w:gridSpan w:val="2"/>
            <w:tcBorders>
              <w:left w:val="nil"/>
              <w:right w:val="nil"/>
            </w:tcBorders>
          </w:tcPr>
          <w:p w14:paraId="503271D0" w14:textId="77777777" w:rsidR="007A100B" w:rsidRPr="00945F7A" w:rsidRDefault="007A100B" w:rsidP="00A11B42">
            <w:pPr>
              <w:pStyle w:val="Level2"/>
              <w:rPr>
                <w:b/>
              </w:rPr>
            </w:pPr>
          </w:p>
        </w:tc>
      </w:tr>
      <w:tr w:rsidR="001B17BD" w14:paraId="507D05E1" w14:textId="77777777" w:rsidTr="00A67AC4">
        <w:trPr>
          <w:cantSplit/>
          <w:trHeight w:val="225"/>
        </w:trPr>
        <w:tc>
          <w:tcPr>
            <w:tcW w:w="7038" w:type="dxa"/>
            <w:tcBorders>
              <w:left w:val="nil"/>
              <w:right w:val="single" w:sz="6" w:space="0" w:color="auto"/>
            </w:tcBorders>
          </w:tcPr>
          <w:p w14:paraId="0655D14D" w14:textId="77777777" w:rsidR="007A100B" w:rsidRPr="00945F7A" w:rsidRDefault="00415885" w:rsidP="00A11B42">
            <w:pPr>
              <w:pStyle w:val="Level3"/>
            </w:pPr>
            <w:r w:rsidRPr="00945F7A">
              <w:tab/>
              <w:t>(a)</w:t>
            </w:r>
            <w:r w:rsidRPr="00945F7A">
              <w:tab/>
              <w:t>Filing s. 51 certificate and any amendments or cancellations that may be required.</w:t>
            </w:r>
          </w:p>
        </w:tc>
        <w:tc>
          <w:tcPr>
            <w:tcW w:w="3258" w:type="dxa"/>
            <w:gridSpan w:val="2"/>
            <w:tcBorders>
              <w:left w:val="nil"/>
              <w:right w:val="nil"/>
            </w:tcBorders>
          </w:tcPr>
          <w:p w14:paraId="254B2FFF" w14:textId="77777777" w:rsidR="007A100B" w:rsidRPr="00945F7A" w:rsidRDefault="007A100B" w:rsidP="00A11B42">
            <w:pPr>
              <w:pStyle w:val="Level3"/>
              <w:rPr>
                <w:b/>
              </w:rPr>
            </w:pPr>
          </w:p>
        </w:tc>
      </w:tr>
      <w:tr w:rsidR="001B17BD" w14:paraId="0B247CE5" w14:textId="77777777" w:rsidTr="006E6D1E">
        <w:trPr>
          <w:cantSplit/>
          <w:trHeight w:val="540"/>
        </w:trPr>
        <w:tc>
          <w:tcPr>
            <w:tcW w:w="7038" w:type="dxa"/>
            <w:tcBorders>
              <w:left w:val="nil"/>
              <w:right w:val="single" w:sz="6" w:space="0" w:color="auto"/>
            </w:tcBorders>
          </w:tcPr>
          <w:p w14:paraId="67576413" w14:textId="77777777" w:rsidR="007A100B" w:rsidRPr="00945F7A" w:rsidRDefault="00415885" w:rsidP="00A11B42">
            <w:pPr>
              <w:pStyle w:val="Level3"/>
            </w:pPr>
            <w:r w:rsidRPr="00945F7A">
              <w:tab/>
              <w:t>(b)</w:t>
            </w:r>
            <w:r w:rsidRPr="00945F7A">
              <w:tab/>
              <w:t>Establishing an office and keeping records there (as required for a limited partnership, pursuant to s. 54).</w:t>
            </w:r>
          </w:p>
        </w:tc>
        <w:tc>
          <w:tcPr>
            <w:tcW w:w="3258" w:type="dxa"/>
            <w:gridSpan w:val="2"/>
            <w:tcBorders>
              <w:left w:val="nil"/>
              <w:right w:val="nil"/>
            </w:tcBorders>
          </w:tcPr>
          <w:p w14:paraId="1EA716DA" w14:textId="77777777" w:rsidR="007A100B" w:rsidRPr="00945F7A" w:rsidRDefault="007A100B" w:rsidP="00A11B42">
            <w:pPr>
              <w:pStyle w:val="Level3"/>
              <w:rPr>
                <w:b/>
              </w:rPr>
            </w:pPr>
          </w:p>
        </w:tc>
      </w:tr>
      <w:tr w:rsidR="001B17BD" w14:paraId="723C2225" w14:textId="77777777" w:rsidTr="00A67AC4">
        <w:trPr>
          <w:cantSplit/>
          <w:trHeight w:val="477"/>
        </w:trPr>
        <w:tc>
          <w:tcPr>
            <w:tcW w:w="7038" w:type="dxa"/>
            <w:tcBorders>
              <w:left w:val="nil"/>
              <w:right w:val="single" w:sz="6" w:space="0" w:color="auto"/>
            </w:tcBorders>
          </w:tcPr>
          <w:p w14:paraId="11D80C8D" w14:textId="77777777" w:rsidR="007A100B" w:rsidRPr="00945F7A" w:rsidRDefault="00415885" w:rsidP="00A11B42">
            <w:pPr>
              <w:pStyle w:val="Level2"/>
            </w:pPr>
            <w:r w:rsidRPr="00945F7A">
              <w:tab/>
              <w:t>.6</w:t>
            </w:r>
            <w:r w:rsidRPr="00945F7A">
              <w:tab/>
              <w:t>Filing a registration statement under s. 96 for a limited liability partnership.</w:t>
            </w:r>
          </w:p>
        </w:tc>
        <w:tc>
          <w:tcPr>
            <w:tcW w:w="3258" w:type="dxa"/>
            <w:gridSpan w:val="2"/>
            <w:tcBorders>
              <w:left w:val="nil"/>
              <w:right w:val="nil"/>
            </w:tcBorders>
          </w:tcPr>
          <w:p w14:paraId="286628E8" w14:textId="77777777" w:rsidR="007A100B" w:rsidRPr="00945F7A" w:rsidRDefault="007A100B" w:rsidP="00A11B42">
            <w:pPr>
              <w:pStyle w:val="Level111G1"/>
              <w:rPr>
                <w:b/>
              </w:rPr>
            </w:pPr>
          </w:p>
        </w:tc>
      </w:tr>
      <w:tr w:rsidR="001B17BD" w14:paraId="3FE57754" w14:textId="77777777" w:rsidTr="00A67AC4">
        <w:trPr>
          <w:cantSplit/>
          <w:trHeight w:val="171"/>
        </w:trPr>
        <w:tc>
          <w:tcPr>
            <w:tcW w:w="7038" w:type="dxa"/>
            <w:tcBorders>
              <w:left w:val="nil"/>
              <w:right w:val="single" w:sz="6" w:space="0" w:color="auto"/>
            </w:tcBorders>
          </w:tcPr>
          <w:p w14:paraId="07F6EBCB" w14:textId="77777777" w:rsidR="007A100B" w:rsidRPr="00945F7A" w:rsidRDefault="00415885" w:rsidP="00A11B42">
            <w:pPr>
              <w:pStyle w:val="Level2"/>
            </w:pPr>
            <w:r>
              <w:tab/>
              <w:t>.7</w:t>
            </w:r>
            <w:r>
              <w:tab/>
              <w:t>Filing annual reports under s. 110 for a limited liability partnership.</w:t>
            </w:r>
          </w:p>
        </w:tc>
        <w:tc>
          <w:tcPr>
            <w:tcW w:w="3258" w:type="dxa"/>
            <w:gridSpan w:val="2"/>
            <w:tcBorders>
              <w:left w:val="nil"/>
              <w:right w:val="nil"/>
            </w:tcBorders>
          </w:tcPr>
          <w:p w14:paraId="26C07216" w14:textId="77777777" w:rsidR="007A100B" w:rsidRPr="00945F7A" w:rsidRDefault="007A100B" w:rsidP="00A11B42">
            <w:pPr>
              <w:pStyle w:val="Level111G1"/>
              <w:rPr>
                <w:b/>
              </w:rPr>
            </w:pPr>
          </w:p>
        </w:tc>
      </w:tr>
      <w:tr w:rsidR="001B17BD" w14:paraId="401C0075" w14:textId="77777777" w:rsidTr="00A67AC4">
        <w:trPr>
          <w:cantSplit/>
          <w:trHeight w:val="225"/>
        </w:trPr>
        <w:tc>
          <w:tcPr>
            <w:tcW w:w="7038" w:type="dxa"/>
            <w:tcBorders>
              <w:left w:val="nil"/>
              <w:right w:val="single" w:sz="6" w:space="0" w:color="auto"/>
            </w:tcBorders>
          </w:tcPr>
          <w:p w14:paraId="611FBA57" w14:textId="77777777" w:rsidR="007A100B" w:rsidRPr="00945F7A" w:rsidRDefault="00415885" w:rsidP="00A11B42">
            <w:pPr>
              <w:pStyle w:val="Level111G1"/>
            </w:pPr>
            <w:r w:rsidRPr="00945F7A">
              <w:tab/>
              <w:t>7.2</w:t>
            </w:r>
            <w:r w:rsidRPr="00945F7A">
              <w:tab/>
              <w:t>Is a partners’ committee to be established? Will it have specified duties and powers (e.g., its consent may be required for specified major decisions or for permitting a partner to compete or act in a conflict of interest) while considering the liability position of limited partners?</w:t>
            </w:r>
          </w:p>
        </w:tc>
        <w:tc>
          <w:tcPr>
            <w:tcW w:w="3258" w:type="dxa"/>
            <w:gridSpan w:val="2"/>
            <w:tcBorders>
              <w:left w:val="nil"/>
              <w:right w:val="nil"/>
            </w:tcBorders>
          </w:tcPr>
          <w:p w14:paraId="193C79DE" w14:textId="77777777" w:rsidR="007A100B" w:rsidRPr="00945F7A" w:rsidRDefault="007A100B" w:rsidP="00A11B42">
            <w:pPr>
              <w:pStyle w:val="Level111G1"/>
              <w:rPr>
                <w:b/>
              </w:rPr>
            </w:pPr>
          </w:p>
        </w:tc>
      </w:tr>
      <w:tr w:rsidR="001B17BD" w14:paraId="2C42B18A" w14:textId="77777777" w:rsidTr="00A67AC4">
        <w:trPr>
          <w:cantSplit/>
        </w:trPr>
        <w:tc>
          <w:tcPr>
            <w:tcW w:w="7038" w:type="dxa"/>
            <w:tcBorders>
              <w:left w:val="nil"/>
              <w:right w:val="single" w:sz="6" w:space="0" w:color="auto"/>
            </w:tcBorders>
          </w:tcPr>
          <w:p w14:paraId="0D4A54EF" w14:textId="77777777" w:rsidR="007A100B" w:rsidRPr="00945F7A" w:rsidRDefault="00415885" w:rsidP="00A11B42">
            <w:pPr>
              <w:pStyle w:val="Level111G1"/>
            </w:pPr>
            <w:r w:rsidRPr="00945F7A">
              <w:tab/>
              <w:t>7.3</w:t>
            </w:r>
            <w:r w:rsidRPr="00945F7A">
              <w:tab/>
              <w:t>General partner has power of attorney for limited partner(s) for specified purposes (e.g., filing amendments to certificate of limited partnership).</w:t>
            </w:r>
          </w:p>
        </w:tc>
        <w:tc>
          <w:tcPr>
            <w:tcW w:w="3258" w:type="dxa"/>
            <w:gridSpan w:val="2"/>
            <w:tcBorders>
              <w:left w:val="nil"/>
              <w:right w:val="nil"/>
            </w:tcBorders>
          </w:tcPr>
          <w:p w14:paraId="77A912C9" w14:textId="77777777" w:rsidR="007A100B" w:rsidRPr="00945F7A" w:rsidRDefault="007A100B" w:rsidP="00A11B42">
            <w:pPr>
              <w:pStyle w:val="Level111G1"/>
              <w:rPr>
                <w:b/>
              </w:rPr>
            </w:pPr>
          </w:p>
        </w:tc>
      </w:tr>
      <w:tr w:rsidR="001B17BD" w14:paraId="384DAC01" w14:textId="77777777" w:rsidTr="00A67AC4">
        <w:trPr>
          <w:cantSplit/>
        </w:trPr>
        <w:tc>
          <w:tcPr>
            <w:tcW w:w="7038" w:type="dxa"/>
            <w:tcBorders>
              <w:left w:val="nil"/>
              <w:right w:val="single" w:sz="6" w:space="0" w:color="auto"/>
            </w:tcBorders>
          </w:tcPr>
          <w:p w14:paraId="15A1D32D" w14:textId="77777777" w:rsidR="007A100B" w:rsidRPr="00945F7A" w:rsidRDefault="00415885" w:rsidP="00A11B42">
            <w:pPr>
              <w:pStyle w:val="Level111G1"/>
            </w:pPr>
            <w:r w:rsidRPr="00945F7A">
              <w:tab/>
              <w:t>7.4</w:t>
            </w:r>
            <w:r w:rsidRPr="00945F7A">
              <w:tab/>
              <w:t>Meetings, including rights of limited partners:</w:t>
            </w:r>
          </w:p>
        </w:tc>
        <w:tc>
          <w:tcPr>
            <w:tcW w:w="3258" w:type="dxa"/>
            <w:gridSpan w:val="2"/>
            <w:tcBorders>
              <w:left w:val="nil"/>
              <w:right w:val="nil"/>
            </w:tcBorders>
          </w:tcPr>
          <w:p w14:paraId="7C2F293B" w14:textId="77777777" w:rsidR="007A100B" w:rsidRPr="00945F7A" w:rsidRDefault="007A100B" w:rsidP="00A11B42">
            <w:pPr>
              <w:pStyle w:val="Level111G1"/>
              <w:rPr>
                <w:b/>
              </w:rPr>
            </w:pPr>
          </w:p>
        </w:tc>
      </w:tr>
      <w:tr w:rsidR="001B17BD" w14:paraId="5B831FA9" w14:textId="77777777" w:rsidTr="00A67AC4">
        <w:trPr>
          <w:cantSplit/>
          <w:trHeight w:val="57"/>
        </w:trPr>
        <w:tc>
          <w:tcPr>
            <w:tcW w:w="7038" w:type="dxa"/>
            <w:tcBorders>
              <w:left w:val="nil"/>
              <w:right w:val="single" w:sz="6" w:space="0" w:color="auto"/>
            </w:tcBorders>
          </w:tcPr>
          <w:p w14:paraId="16CC67AD" w14:textId="77777777" w:rsidR="007A100B" w:rsidRPr="00945F7A" w:rsidRDefault="00415885" w:rsidP="00A11B42">
            <w:pPr>
              <w:pStyle w:val="Level2"/>
            </w:pPr>
            <w:r w:rsidRPr="00945F7A">
              <w:tab/>
              <w:t>.1</w:t>
            </w:r>
            <w:r w:rsidRPr="00945F7A">
              <w:tab/>
              <w:t>Place and time.</w:t>
            </w:r>
          </w:p>
        </w:tc>
        <w:tc>
          <w:tcPr>
            <w:tcW w:w="3258" w:type="dxa"/>
            <w:gridSpan w:val="2"/>
            <w:tcBorders>
              <w:left w:val="nil"/>
              <w:right w:val="nil"/>
            </w:tcBorders>
          </w:tcPr>
          <w:p w14:paraId="3AB20C00" w14:textId="77777777" w:rsidR="007A100B" w:rsidRPr="00945F7A" w:rsidRDefault="007A100B" w:rsidP="00A11B42">
            <w:pPr>
              <w:pStyle w:val="Level2"/>
              <w:rPr>
                <w:b/>
              </w:rPr>
            </w:pPr>
          </w:p>
        </w:tc>
      </w:tr>
      <w:tr w:rsidR="001B17BD" w14:paraId="45C584C8" w14:textId="77777777" w:rsidTr="00A67AC4">
        <w:trPr>
          <w:cantSplit/>
          <w:trHeight w:val="261"/>
        </w:trPr>
        <w:tc>
          <w:tcPr>
            <w:tcW w:w="7038" w:type="dxa"/>
            <w:tcBorders>
              <w:left w:val="nil"/>
              <w:right w:val="single" w:sz="6" w:space="0" w:color="auto"/>
            </w:tcBorders>
          </w:tcPr>
          <w:p w14:paraId="5062710F" w14:textId="77777777" w:rsidR="007A100B" w:rsidRPr="00945F7A" w:rsidRDefault="00415885" w:rsidP="00A11B42">
            <w:pPr>
              <w:pStyle w:val="Level2"/>
            </w:pPr>
            <w:r w:rsidRPr="00945F7A">
              <w:tab/>
              <w:t>.2</w:t>
            </w:r>
            <w:r w:rsidRPr="00945F7A">
              <w:tab/>
              <w:t>Calling a meeting, including notice requirements.</w:t>
            </w:r>
          </w:p>
        </w:tc>
        <w:tc>
          <w:tcPr>
            <w:tcW w:w="3258" w:type="dxa"/>
            <w:gridSpan w:val="2"/>
            <w:tcBorders>
              <w:left w:val="nil"/>
              <w:right w:val="nil"/>
            </w:tcBorders>
          </w:tcPr>
          <w:p w14:paraId="6B981E0B" w14:textId="77777777" w:rsidR="007A100B" w:rsidRPr="00945F7A" w:rsidRDefault="007A100B" w:rsidP="00A11B42">
            <w:pPr>
              <w:pStyle w:val="Level2"/>
              <w:rPr>
                <w:b/>
              </w:rPr>
            </w:pPr>
          </w:p>
        </w:tc>
      </w:tr>
      <w:tr w:rsidR="001B17BD" w14:paraId="3416CC86" w14:textId="77777777" w:rsidTr="00A67AC4">
        <w:trPr>
          <w:cantSplit/>
          <w:trHeight w:val="306"/>
        </w:trPr>
        <w:tc>
          <w:tcPr>
            <w:tcW w:w="7038" w:type="dxa"/>
            <w:tcBorders>
              <w:left w:val="nil"/>
              <w:right w:val="single" w:sz="6" w:space="0" w:color="auto"/>
            </w:tcBorders>
          </w:tcPr>
          <w:p w14:paraId="4583BF01" w14:textId="77777777" w:rsidR="007A100B" w:rsidRPr="00945F7A" w:rsidRDefault="00415885" w:rsidP="00A11B42">
            <w:pPr>
              <w:pStyle w:val="Level2"/>
              <w:keepNext/>
              <w:ind w:left="1166" w:hanging="1166"/>
            </w:pPr>
            <w:r w:rsidRPr="00945F7A">
              <w:tab/>
              <w:t>.3</w:t>
            </w:r>
            <w:r w:rsidRPr="00945F7A">
              <w:tab/>
              <w:t>Quorum and voting.</w:t>
            </w:r>
          </w:p>
        </w:tc>
        <w:tc>
          <w:tcPr>
            <w:tcW w:w="3258" w:type="dxa"/>
            <w:gridSpan w:val="2"/>
            <w:tcBorders>
              <w:left w:val="nil"/>
              <w:right w:val="nil"/>
            </w:tcBorders>
          </w:tcPr>
          <w:p w14:paraId="6A4354BD" w14:textId="77777777" w:rsidR="007A100B" w:rsidRPr="00945F7A" w:rsidRDefault="007A100B" w:rsidP="00A11B42">
            <w:pPr>
              <w:pStyle w:val="Level2"/>
              <w:rPr>
                <w:b/>
              </w:rPr>
            </w:pPr>
          </w:p>
        </w:tc>
      </w:tr>
      <w:tr w:rsidR="001B17BD" w14:paraId="5F7FD9EF" w14:textId="77777777" w:rsidTr="00A67AC4">
        <w:trPr>
          <w:cantSplit/>
          <w:trHeight w:val="162"/>
        </w:trPr>
        <w:tc>
          <w:tcPr>
            <w:tcW w:w="7038" w:type="dxa"/>
            <w:tcBorders>
              <w:left w:val="nil"/>
              <w:right w:val="single" w:sz="6" w:space="0" w:color="auto"/>
            </w:tcBorders>
          </w:tcPr>
          <w:p w14:paraId="69B0FFCD" w14:textId="77777777" w:rsidR="007A100B" w:rsidRPr="00945F7A" w:rsidRDefault="00415885" w:rsidP="00A11B42">
            <w:pPr>
              <w:pStyle w:val="Level2"/>
            </w:pPr>
            <w:r w:rsidRPr="00945F7A">
              <w:tab/>
              <w:t>.4</w:t>
            </w:r>
            <w:r w:rsidRPr="00945F7A">
              <w:tab/>
              <w:t>Record date.</w:t>
            </w:r>
          </w:p>
        </w:tc>
        <w:tc>
          <w:tcPr>
            <w:tcW w:w="3258" w:type="dxa"/>
            <w:gridSpan w:val="2"/>
            <w:tcBorders>
              <w:left w:val="nil"/>
              <w:right w:val="nil"/>
            </w:tcBorders>
          </w:tcPr>
          <w:p w14:paraId="4652547B" w14:textId="77777777" w:rsidR="007A100B" w:rsidRPr="00945F7A" w:rsidRDefault="007A100B" w:rsidP="00A11B42">
            <w:pPr>
              <w:pStyle w:val="Level2"/>
              <w:rPr>
                <w:b/>
              </w:rPr>
            </w:pPr>
          </w:p>
        </w:tc>
      </w:tr>
      <w:tr w:rsidR="001B17BD" w14:paraId="3442FE83" w14:textId="77777777" w:rsidTr="00700004">
        <w:trPr>
          <w:cantSplit/>
          <w:trHeight w:val="873"/>
        </w:trPr>
        <w:tc>
          <w:tcPr>
            <w:tcW w:w="7038" w:type="dxa"/>
            <w:tcBorders>
              <w:left w:val="nil"/>
              <w:right w:val="single" w:sz="6" w:space="0" w:color="auto"/>
            </w:tcBorders>
          </w:tcPr>
          <w:p w14:paraId="46D88B34" w14:textId="77777777" w:rsidR="007A100B" w:rsidRPr="00945F7A" w:rsidRDefault="00415885" w:rsidP="00A11B42">
            <w:pPr>
              <w:pStyle w:val="Level111G1"/>
            </w:pPr>
            <w:r w:rsidRPr="00945F7A">
              <w:tab/>
              <w:t>7.5</w:t>
            </w:r>
            <w:r w:rsidRPr="00945F7A">
              <w:tab/>
              <w:t>Liability of partners, distinguishing general and limited partners, and including liability of general partner to limited partners and provisions applicable in a limited liability partnership.</w:t>
            </w:r>
          </w:p>
        </w:tc>
        <w:tc>
          <w:tcPr>
            <w:tcW w:w="3258" w:type="dxa"/>
            <w:gridSpan w:val="2"/>
            <w:tcBorders>
              <w:left w:val="nil"/>
              <w:right w:val="nil"/>
            </w:tcBorders>
          </w:tcPr>
          <w:p w14:paraId="7C611A83" w14:textId="77777777" w:rsidR="007A100B" w:rsidRPr="00945F7A" w:rsidRDefault="007A100B" w:rsidP="00A11B42">
            <w:pPr>
              <w:pStyle w:val="Level111G1"/>
              <w:rPr>
                <w:b/>
              </w:rPr>
            </w:pPr>
          </w:p>
        </w:tc>
      </w:tr>
      <w:tr w:rsidR="001B17BD" w14:paraId="5CE1A6DE" w14:textId="77777777" w:rsidTr="00A67AC4">
        <w:trPr>
          <w:cantSplit/>
        </w:trPr>
        <w:tc>
          <w:tcPr>
            <w:tcW w:w="7038" w:type="dxa"/>
            <w:tcBorders>
              <w:left w:val="nil"/>
              <w:right w:val="single" w:sz="6" w:space="0" w:color="auto"/>
            </w:tcBorders>
          </w:tcPr>
          <w:p w14:paraId="092AC93A" w14:textId="77777777" w:rsidR="007A100B" w:rsidRPr="00945F7A" w:rsidRDefault="00415885" w:rsidP="00A11B42">
            <w:pPr>
              <w:pStyle w:val="Level111G1"/>
            </w:pPr>
            <w:r w:rsidRPr="00945F7A">
              <w:tab/>
              <w:t>7.6</w:t>
            </w:r>
            <w:r w:rsidRPr="00945F7A">
              <w:tab/>
              <w:t>Indemnification of the partnership and the partners, distinguishing general and limited partners in various circumstances and, where appropriate, partners in a limited liability partnership.</w:t>
            </w:r>
          </w:p>
        </w:tc>
        <w:tc>
          <w:tcPr>
            <w:tcW w:w="3258" w:type="dxa"/>
            <w:gridSpan w:val="2"/>
            <w:tcBorders>
              <w:left w:val="nil"/>
              <w:right w:val="nil"/>
            </w:tcBorders>
          </w:tcPr>
          <w:p w14:paraId="49765D2F" w14:textId="77777777" w:rsidR="007A100B" w:rsidRPr="00945F7A" w:rsidRDefault="007A100B" w:rsidP="00A11B42">
            <w:pPr>
              <w:pStyle w:val="Level111G1"/>
              <w:rPr>
                <w:b/>
              </w:rPr>
            </w:pPr>
          </w:p>
        </w:tc>
      </w:tr>
      <w:tr w:rsidR="001B17BD" w14:paraId="104CFE1D" w14:textId="77777777" w:rsidTr="009F31FB">
        <w:trPr>
          <w:cantSplit/>
          <w:trHeight w:val="711"/>
        </w:trPr>
        <w:tc>
          <w:tcPr>
            <w:tcW w:w="7038" w:type="dxa"/>
            <w:tcBorders>
              <w:left w:val="nil"/>
              <w:right w:val="single" w:sz="6" w:space="0" w:color="auto"/>
            </w:tcBorders>
          </w:tcPr>
          <w:p w14:paraId="5B6749BB" w14:textId="77777777" w:rsidR="00700004" w:rsidRDefault="00415885" w:rsidP="00401839">
            <w:pPr>
              <w:pStyle w:val="Level111G1"/>
              <w:spacing w:after="160"/>
              <w:ind w:left="907" w:hanging="907"/>
            </w:pPr>
            <w:r w:rsidRPr="00945F7A">
              <w:tab/>
              <w:t>7.7</w:t>
            </w:r>
            <w:r w:rsidRPr="00945F7A">
              <w:tab/>
              <w:t>Whether a general partner may also be a limited partner.</w:t>
            </w:r>
            <w:r>
              <w:t xml:space="preserve"> </w:t>
            </w:r>
          </w:p>
          <w:p w14:paraId="57CB87D6" w14:textId="4322F697" w:rsidR="00401839" w:rsidRPr="00945F7A" w:rsidRDefault="00401839" w:rsidP="009F31FB">
            <w:pPr>
              <w:pStyle w:val="Level111G1"/>
            </w:pPr>
          </w:p>
        </w:tc>
        <w:tc>
          <w:tcPr>
            <w:tcW w:w="3258" w:type="dxa"/>
            <w:gridSpan w:val="2"/>
            <w:tcBorders>
              <w:left w:val="nil"/>
              <w:right w:val="nil"/>
            </w:tcBorders>
          </w:tcPr>
          <w:p w14:paraId="3626F9E1" w14:textId="77777777" w:rsidR="007A100B" w:rsidRPr="00945F7A" w:rsidRDefault="007A100B" w:rsidP="00A11B42">
            <w:pPr>
              <w:pStyle w:val="Level111G1"/>
              <w:rPr>
                <w:b/>
              </w:rPr>
            </w:pPr>
          </w:p>
        </w:tc>
      </w:tr>
      <w:tr w:rsidR="001B17BD" w14:paraId="3C1E9594" w14:textId="77777777" w:rsidTr="00A67AC4">
        <w:trPr>
          <w:cantSplit/>
          <w:trHeight w:val="297"/>
        </w:trPr>
        <w:tc>
          <w:tcPr>
            <w:tcW w:w="7038" w:type="dxa"/>
            <w:tcBorders>
              <w:left w:val="nil"/>
              <w:right w:val="single" w:sz="6" w:space="0" w:color="auto"/>
            </w:tcBorders>
          </w:tcPr>
          <w:p w14:paraId="74BD5C0C" w14:textId="77777777" w:rsidR="007A100B" w:rsidRPr="00945F7A" w:rsidRDefault="00415885" w:rsidP="00A11B42">
            <w:pPr>
              <w:pStyle w:val="Level111G1"/>
            </w:pPr>
            <w:r w:rsidRPr="00945F7A">
              <w:lastRenderedPageBreak/>
              <w:tab/>
              <w:t>7.8</w:t>
            </w:r>
            <w:r w:rsidRPr="00945F7A">
              <w:tab/>
            </w:r>
            <w:r w:rsidRPr="00945F7A">
              <w:rPr>
                <w:rStyle w:val="ItalicsI1"/>
                <w:i w:val="0"/>
                <w:iCs/>
              </w:rPr>
              <w:t>Pro forma</w:t>
            </w:r>
            <w:r w:rsidRPr="00945F7A">
              <w:t xml:space="preserve"> budget (consider attachment as a schedule and inclusion of a statement of intent).</w:t>
            </w:r>
          </w:p>
        </w:tc>
        <w:tc>
          <w:tcPr>
            <w:tcW w:w="3258" w:type="dxa"/>
            <w:gridSpan w:val="2"/>
            <w:tcBorders>
              <w:left w:val="nil"/>
              <w:right w:val="nil"/>
            </w:tcBorders>
          </w:tcPr>
          <w:p w14:paraId="1F813D6F" w14:textId="77777777" w:rsidR="007A100B" w:rsidRPr="00945F7A" w:rsidRDefault="007A100B" w:rsidP="00A11B42">
            <w:pPr>
              <w:pStyle w:val="Level111G1"/>
              <w:rPr>
                <w:b/>
              </w:rPr>
            </w:pPr>
          </w:p>
        </w:tc>
      </w:tr>
      <w:tr w:rsidR="001B17BD" w14:paraId="5F6C1B52" w14:textId="77777777" w:rsidTr="00A67AC4">
        <w:trPr>
          <w:cantSplit/>
        </w:trPr>
        <w:tc>
          <w:tcPr>
            <w:tcW w:w="7038" w:type="dxa"/>
            <w:tcBorders>
              <w:left w:val="nil"/>
              <w:right w:val="single" w:sz="6" w:space="0" w:color="auto"/>
            </w:tcBorders>
          </w:tcPr>
          <w:p w14:paraId="7C5D28D3" w14:textId="77777777" w:rsidR="007A100B" w:rsidRPr="00945F7A" w:rsidRDefault="00415885" w:rsidP="00A11B42">
            <w:pPr>
              <w:pStyle w:val="Level111G1"/>
              <w:keepNext/>
              <w:ind w:left="907" w:hanging="907"/>
            </w:pPr>
            <w:r w:rsidRPr="00945F7A">
              <w:tab/>
              <w:t>7.9</w:t>
            </w:r>
            <w:r w:rsidRPr="00945F7A">
              <w:tab/>
              <w:t>Whether a partner is to be employed by the partnership and, if so, consider:</w:t>
            </w:r>
          </w:p>
        </w:tc>
        <w:tc>
          <w:tcPr>
            <w:tcW w:w="3258" w:type="dxa"/>
            <w:gridSpan w:val="2"/>
            <w:tcBorders>
              <w:left w:val="nil"/>
              <w:right w:val="nil"/>
            </w:tcBorders>
          </w:tcPr>
          <w:p w14:paraId="1CF43398" w14:textId="77777777" w:rsidR="007A100B" w:rsidRPr="00945F7A" w:rsidRDefault="007A100B" w:rsidP="00A11B42">
            <w:pPr>
              <w:pStyle w:val="Level111G1"/>
              <w:rPr>
                <w:b/>
              </w:rPr>
            </w:pPr>
          </w:p>
        </w:tc>
      </w:tr>
      <w:tr w:rsidR="001B17BD" w14:paraId="3A45796C" w14:textId="77777777" w:rsidTr="00A67AC4">
        <w:trPr>
          <w:cantSplit/>
          <w:trHeight w:val="171"/>
        </w:trPr>
        <w:tc>
          <w:tcPr>
            <w:tcW w:w="7038" w:type="dxa"/>
            <w:tcBorders>
              <w:left w:val="nil"/>
              <w:right w:val="single" w:sz="6" w:space="0" w:color="auto"/>
            </w:tcBorders>
          </w:tcPr>
          <w:p w14:paraId="5160EF1B" w14:textId="77777777" w:rsidR="007A100B" w:rsidRPr="00945F7A" w:rsidRDefault="00415885" w:rsidP="00A11B42">
            <w:pPr>
              <w:pStyle w:val="Level2"/>
            </w:pPr>
            <w:r w:rsidRPr="00945F7A">
              <w:tab/>
              <w:t>.1</w:t>
            </w:r>
            <w:r w:rsidRPr="00945F7A">
              <w:tab/>
              <w:t>Including employment provisions in the partnership agreement.</w:t>
            </w:r>
          </w:p>
        </w:tc>
        <w:tc>
          <w:tcPr>
            <w:tcW w:w="3258" w:type="dxa"/>
            <w:gridSpan w:val="2"/>
            <w:tcBorders>
              <w:left w:val="nil"/>
              <w:right w:val="nil"/>
            </w:tcBorders>
          </w:tcPr>
          <w:p w14:paraId="0EC1C23E" w14:textId="77777777" w:rsidR="007A100B" w:rsidRPr="00945F7A" w:rsidRDefault="007A100B" w:rsidP="00A11B42">
            <w:pPr>
              <w:pStyle w:val="Level2"/>
              <w:rPr>
                <w:b/>
              </w:rPr>
            </w:pPr>
          </w:p>
        </w:tc>
      </w:tr>
      <w:tr w:rsidR="001B17BD" w14:paraId="65F28773" w14:textId="77777777" w:rsidTr="00A67AC4">
        <w:trPr>
          <w:cantSplit/>
          <w:trHeight w:val="702"/>
        </w:trPr>
        <w:tc>
          <w:tcPr>
            <w:tcW w:w="7038" w:type="dxa"/>
            <w:tcBorders>
              <w:left w:val="nil"/>
              <w:right w:val="single" w:sz="6" w:space="0" w:color="auto"/>
            </w:tcBorders>
          </w:tcPr>
          <w:p w14:paraId="16500738" w14:textId="77777777" w:rsidR="007A100B" w:rsidRPr="00945F7A" w:rsidRDefault="00415885" w:rsidP="00A11B42">
            <w:pPr>
              <w:pStyle w:val="Level2"/>
            </w:pPr>
            <w:r w:rsidRPr="00945F7A">
              <w:tab/>
              <w:t>.2</w:t>
            </w:r>
            <w:r w:rsidRPr="00945F7A">
              <w:tab/>
              <w:t>Having a separate employment or management contract tied to the partnership agreement so that a default by the partner under either the employment contract or the partnership agreement would constitute a default under both agreements.</w:t>
            </w:r>
          </w:p>
        </w:tc>
        <w:tc>
          <w:tcPr>
            <w:tcW w:w="3258" w:type="dxa"/>
            <w:gridSpan w:val="2"/>
            <w:tcBorders>
              <w:left w:val="nil"/>
              <w:right w:val="nil"/>
            </w:tcBorders>
          </w:tcPr>
          <w:p w14:paraId="1731A0CD" w14:textId="77777777" w:rsidR="007A100B" w:rsidRPr="00945F7A" w:rsidRDefault="007A100B" w:rsidP="00A11B42">
            <w:pPr>
              <w:pStyle w:val="Level2"/>
              <w:rPr>
                <w:b/>
              </w:rPr>
            </w:pPr>
          </w:p>
        </w:tc>
      </w:tr>
      <w:tr w:rsidR="001B17BD" w14:paraId="48A6032E" w14:textId="77777777" w:rsidTr="00A67AC4">
        <w:trPr>
          <w:cantSplit/>
        </w:trPr>
        <w:tc>
          <w:tcPr>
            <w:tcW w:w="7038" w:type="dxa"/>
            <w:tcBorders>
              <w:left w:val="nil"/>
              <w:right w:val="single" w:sz="6" w:space="0" w:color="auto"/>
            </w:tcBorders>
          </w:tcPr>
          <w:p w14:paraId="244342B6" w14:textId="77777777" w:rsidR="007A100B" w:rsidRPr="00945F7A" w:rsidRDefault="00415885" w:rsidP="00A11B42">
            <w:pPr>
              <w:pStyle w:val="Level111G1"/>
            </w:pPr>
            <w:r w:rsidRPr="00945F7A">
              <w:tab/>
              <w:t>7.10</w:t>
            </w:r>
            <w:r w:rsidRPr="00945F7A">
              <w:tab/>
              <w:t>Fiscal year.</w:t>
            </w:r>
          </w:p>
        </w:tc>
        <w:tc>
          <w:tcPr>
            <w:tcW w:w="3258" w:type="dxa"/>
            <w:gridSpan w:val="2"/>
            <w:tcBorders>
              <w:left w:val="nil"/>
              <w:right w:val="nil"/>
            </w:tcBorders>
          </w:tcPr>
          <w:p w14:paraId="4363043A" w14:textId="77777777" w:rsidR="007A100B" w:rsidRPr="00945F7A" w:rsidRDefault="007A100B" w:rsidP="00A11B42">
            <w:pPr>
              <w:pStyle w:val="Level111G1"/>
              <w:rPr>
                <w:b/>
              </w:rPr>
            </w:pPr>
          </w:p>
        </w:tc>
      </w:tr>
      <w:tr w:rsidR="001B17BD" w14:paraId="329A19B6" w14:textId="77777777" w:rsidTr="00A67AC4">
        <w:trPr>
          <w:cantSplit/>
        </w:trPr>
        <w:tc>
          <w:tcPr>
            <w:tcW w:w="7038" w:type="dxa"/>
            <w:tcBorders>
              <w:left w:val="nil"/>
              <w:right w:val="single" w:sz="6" w:space="0" w:color="auto"/>
            </w:tcBorders>
          </w:tcPr>
          <w:p w14:paraId="23D4DAF2" w14:textId="77777777" w:rsidR="007A100B" w:rsidRPr="00945F7A" w:rsidRDefault="00415885" w:rsidP="00A11B42">
            <w:pPr>
              <w:pStyle w:val="Level111G1"/>
            </w:pPr>
            <w:r w:rsidRPr="00945F7A">
              <w:tab/>
              <w:t>7.11</w:t>
            </w:r>
            <w:r w:rsidRPr="00945F7A">
              <w:tab/>
              <w:t>Bank and accounts.</w:t>
            </w:r>
          </w:p>
        </w:tc>
        <w:tc>
          <w:tcPr>
            <w:tcW w:w="3258" w:type="dxa"/>
            <w:gridSpan w:val="2"/>
            <w:tcBorders>
              <w:left w:val="nil"/>
              <w:right w:val="nil"/>
            </w:tcBorders>
          </w:tcPr>
          <w:p w14:paraId="37E04A95" w14:textId="77777777" w:rsidR="007A100B" w:rsidRPr="00945F7A" w:rsidRDefault="007A100B" w:rsidP="00A11B42">
            <w:pPr>
              <w:pStyle w:val="Level111G1"/>
              <w:rPr>
                <w:b/>
              </w:rPr>
            </w:pPr>
          </w:p>
        </w:tc>
      </w:tr>
      <w:tr w:rsidR="001B17BD" w14:paraId="25D205CE" w14:textId="77777777" w:rsidTr="0027735F">
        <w:trPr>
          <w:cantSplit/>
          <w:trHeight w:val="288"/>
        </w:trPr>
        <w:tc>
          <w:tcPr>
            <w:tcW w:w="7038" w:type="dxa"/>
            <w:tcBorders>
              <w:left w:val="nil"/>
              <w:right w:val="single" w:sz="6" w:space="0" w:color="auto"/>
            </w:tcBorders>
          </w:tcPr>
          <w:p w14:paraId="5CD91DF4" w14:textId="77777777" w:rsidR="007A100B" w:rsidRPr="00945F7A" w:rsidRDefault="00415885" w:rsidP="00A11B42">
            <w:pPr>
              <w:pStyle w:val="Level111G1"/>
            </w:pPr>
            <w:r w:rsidRPr="00945F7A">
              <w:tab/>
              <w:t>7.12</w:t>
            </w:r>
            <w:r w:rsidRPr="00945F7A">
              <w:tab/>
              <w:t>Signing officers.</w:t>
            </w:r>
          </w:p>
        </w:tc>
        <w:tc>
          <w:tcPr>
            <w:tcW w:w="3258" w:type="dxa"/>
            <w:gridSpan w:val="2"/>
            <w:tcBorders>
              <w:left w:val="nil"/>
              <w:right w:val="nil"/>
            </w:tcBorders>
          </w:tcPr>
          <w:p w14:paraId="105EF462" w14:textId="77777777" w:rsidR="007A100B" w:rsidRPr="00945F7A" w:rsidRDefault="007A100B" w:rsidP="00A11B42">
            <w:pPr>
              <w:pStyle w:val="Level111G1"/>
              <w:rPr>
                <w:b/>
              </w:rPr>
            </w:pPr>
          </w:p>
        </w:tc>
      </w:tr>
      <w:tr w:rsidR="001B17BD" w14:paraId="3639AB8B" w14:textId="77777777" w:rsidTr="00A67AC4">
        <w:trPr>
          <w:cantSplit/>
        </w:trPr>
        <w:tc>
          <w:tcPr>
            <w:tcW w:w="7038" w:type="dxa"/>
            <w:tcBorders>
              <w:left w:val="nil"/>
              <w:right w:val="single" w:sz="6" w:space="0" w:color="auto"/>
            </w:tcBorders>
          </w:tcPr>
          <w:p w14:paraId="05357E24" w14:textId="77777777" w:rsidR="007A100B" w:rsidRPr="00945F7A" w:rsidRDefault="00415885" w:rsidP="00A11B42">
            <w:pPr>
              <w:pStyle w:val="Level111G1"/>
            </w:pPr>
            <w:r w:rsidRPr="00945F7A">
              <w:tab/>
              <w:t>7.13</w:t>
            </w:r>
            <w:r w:rsidRPr="00945F7A">
              <w:tab/>
              <w:t>Auditor/accountant.</w:t>
            </w:r>
          </w:p>
        </w:tc>
        <w:tc>
          <w:tcPr>
            <w:tcW w:w="3258" w:type="dxa"/>
            <w:gridSpan w:val="2"/>
            <w:tcBorders>
              <w:left w:val="nil"/>
              <w:right w:val="nil"/>
            </w:tcBorders>
          </w:tcPr>
          <w:p w14:paraId="7034D76F" w14:textId="77777777" w:rsidR="007A100B" w:rsidRPr="00945F7A" w:rsidRDefault="007A100B" w:rsidP="00A11B42">
            <w:pPr>
              <w:pStyle w:val="Level111G1"/>
              <w:rPr>
                <w:b/>
              </w:rPr>
            </w:pPr>
          </w:p>
        </w:tc>
      </w:tr>
      <w:tr w:rsidR="001B17BD" w14:paraId="625FA076" w14:textId="77777777" w:rsidTr="007F1FF7">
        <w:trPr>
          <w:cantSplit/>
          <w:trHeight w:val="234"/>
        </w:trPr>
        <w:tc>
          <w:tcPr>
            <w:tcW w:w="7038" w:type="dxa"/>
            <w:tcBorders>
              <w:left w:val="nil"/>
              <w:right w:val="single" w:sz="6" w:space="0" w:color="auto"/>
            </w:tcBorders>
          </w:tcPr>
          <w:p w14:paraId="5D76D4D4" w14:textId="77777777" w:rsidR="007A100B" w:rsidRPr="00945F7A" w:rsidRDefault="00415885" w:rsidP="00A11B42">
            <w:pPr>
              <w:pStyle w:val="Level111G1"/>
            </w:pPr>
            <w:r w:rsidRPr="00945F7A">
              <w:tab/>
              <w:t>7.14</w:t>
            </w:r>
            <w:r w:rsidRPr="00945F7A">
              <w:tab/>
              <w:t>Books of account, financial statements, accounting principles.</w:t>
            </w:r>
          </w:p>
        </w:tc>
        <w:tc>
          <w:tcPr>
            <w:tcW w:w="3258" w:type="dxa"/>
            <w:gridSpan w:val="2"/>
            <w:tcBorders>
              <w:left w:val="nil"/>
              <w:right w:val="nil"/>
            </w:tcBorders>
          </w:tcPr>
          <w:p w14:paraId="32CFA0FC" w14:textId="77777777" w:rsidR="007A100B" w:rsidRPr="00945F7A" w:rsidRDefault="007A100B" w:rsidP="00A11B42">
            <w:pPr>
              <w:pStyle w:val="Level111G1"/>
              <w:rPr>
                <w:b/>
              </w:rPr>
            </w:pPr>
          </w:p>
        </w:tc>
      </w:tr>
      <w:tr w:rsidR="001B17BD" w14:paraId="51895844" w14:textId="77777777" w:rsidTr="00A67AC4">
        <w:trPr>
          <w:cantSplit/>
          <w:trHeight w:val="189"/>
        </w:trPr>
        <w:tc>
          <w:tcPr>
            <w:tcW w:w="7038" w:type="dxa"/>
            <w:tcBorders>
              <w:left w:val="nil"/>
              <w:right w:val="single" w:sz="6" w:space="0" w:color="auto"/>
            </w:tcBorders>
          </w:tcPr>
          <w:p w14:paraId="099BC28F" w14:textId="77777777" w:rsidR="007A100B" w:rsidRPr="00945F7A" w:rsidRDefault="00415885" w:rsidP="00A11B42">
            <w:pPr>
              <w:pStyle w:val="Level111G1"/>
            </w:pPr>
            <w:r w:rsidRPr="00945F7A">
              <w:tab/>
              <w:t>7.15</w:t>
            </w:r>
            <w:r w:rsidRPr="00945F7A">
              <w:tab/>
              <w:t>Access of limited partners to the books and records.</w:t>
            </w:r>
          </w:p>
        </w:tc>
        <w:tc>
          <w:tcPr>
            <w:tcW w:w="3258" w:type="dxa"/>
            <w:gridSpan w:val="2"/>
            <w:tcBorders>
              <w:left w:val="nil"/>
              <w:right w:val="nil"/>
            </w:tcBorders>
          </w:tcPr>
          <w:p w14:paraId="3783ACCF" w14:textId="77777777" w:rsidR="007A100B" w:rsidRPr="00945F7A" w:rsidRDefault="007A100B" w:rsidP="00A11B42">
            <w:pPr>
              <w:pStyle w:val="Level111G1"/>
              <w:rPr>
                <w:b/>
              </w:rPr>
            </w:pPr>
          </w:p>
        </w:tc>
      </w:tr>
      <w:tr w:rsidR="001B17BD" w14:paraId="44323B4B" w14:textId="77777777" w:rsidTr="00A67AC4">
        <w:trPr>
          <w:cantSplit/>
        </w:trPr>
        <w:tc>
          <w:tcPr>
            <w:tcW w:w="7038" w:type="dxa"/>
            <w:tcBorders>
              <w:left w:val="nil"/>
              <w:right w:val="single" w:sz="6" w:space="0" w:color="auto"/>
            </w:tcBorders>
          </w:tcPr>
          <w:p w14:paraId="1D0C0518" w14:textId="77777777" w:rsidR="007A100B" w:rsidRPr="00945F7A" w:rsidRDefault="00415885" w:rsidP="00A11B42">
            <w:pPr>
              <w:pStyle w:val="Level111G1"/>
            </w:pPr>
            <w:r w:rsidRPr="00945F7A">
              <w:tab/>
              <w:t>7.16</w:t>
            </w:r>
            <w:r w:rsidRPr="00945F7A">
              <w:tab/>
              <w:t>Reports and statements required to be made to partners, including those by the general partner(s) to the limited partners.</w:t>
            </w:r>
          </w:p>
        </w:tc>
        <w:tc>
          <w:tcPr>
            <w:tcW w:w="3258" w:type="dxa"/>
            <w:gridSpan w:val="2"/>
            <w:tcBorders>
              <w:left w:val="nil"/>
              <w:right w:val="nil"/>
            </w:tcBorders>
          </w:tcPr>
          <w:p w14:paraId="712C1BC5" w14:textId="77777777" w:rsidR="007A100B" w:rsidRPr="00945F7A" w:rsidRDefault="007A100B" w:rsidP="00A11B42">
            <w:pPr>
              <w:pStyle w:val="Level111G1"/>
              <w:rPr>
                <w:b/>
              </w:rPr>
            </w:pPr>
          </w:p>
        </w:tc>
      </w:tr>
      <w:tr w:rsidR="001B17BD" w14:paraId="24ADB066" w14:textId="77777777" w:rsidTr="007F1FF7">
        <w:trPr>
          <w:cantSplit/>
          <w:trHeight w:val="297"/>
        </w:trPr>
        <w:tc>
          <w:tcPr>
            <w:tcW w:w="7038" w:type="dxa"/>
            <w:tcBorders>
              <w:left w:val="nil"/>
              <w:right w:val="single" w:sz="6" w:space="0" w:color="auto"/>
            </w:tcBorders>
          </w:tcPr>
          <w:p w14:paraId="56198748" w14:textId="77777777" w:rsidR="007A100B" w:rsidRPr="00945F7A" w:rsidRDefault="00415885" w:rsidP="00A11B42">
            <w:pPr>
              <w:pStyle w:val="NumberedheadingGH"/>
            </w:pPr>
            <w:r w:rsidRPr="00945F7A">
              <w:t>8.</w:t>
            </w:r>
            <w:r w:rsidRPr="00945F7A">
              <w:tab/>
              <w:t>FINANCING</w:t>
            </w:r>
          </w:p>
        </w:tc>
        <w:tc>
          <w:tcPr>
            <w:tcW w:w="3258" w:type="dxa"/>
            <w:gridSpan w:val="2"/>
            <w:tcBorders>
              <w:left w:val="nil"/>
              <w:right w:val="nil"/>
            </w:tcBorders>
          </w:tcPr>
          <w:p w14:paraId="2C67C999" w14:textId="77777777" w:rsidR="007A100B" w:rsidRPr="00945F7A" w:rsidRDefault="007A100B" w:rsidP="00A11B42">
            <w:pPr>
              <w:spacing w:after="0"/>
              <w:ind w:right="0"/>
              <w:jc w:val="center"/>
              <w:rPr>
                <w:b/>
              </w:rPr>
            </w:pPr>
          </w:p>
        </w:tc>
      </w:tr>
      <w:tr w:rsidR="001B17BD" w14:paraId="10CD6DE1" w14:textId="77777777" w:rsidTr="00A67AC4">
        <w:trPr>
          <w:cantSplit/>
          <w:trHeight w:val="891"/>
        </w:trPr>
        <w:tc>
          <w:tcPr>
            <w:tcW w:w="7038" w:type="dxa"/>
            <w:tcBorders>
              <w:left w:val="nil"/>
              <w:right w:val="single" w:sz="6" w:space="0" w:color="auto"/>
            </w:tcBorders>
          </w:tcPr>
          <w:p w14:paraId="36550D46" w14:textId="77777777" w:rsidR="007A100B" w:rsidRPr="00945F7A" w:rsidRDefault="00415885" w:rsidP="00A11B42">
            <w:pPr>
              <w:pStyle w:val="Level111G1"/>
            </w:pPr>
            <w:r w:rsidRPr="00945F7A">
              <w:tab/>
              <w:t>8.1</w:t>
            </w:r>
            <w:r w:rsidRPr="00945F7A">
              <w:tab/>
              <w:t>Define the interest of each partner in the partnership as a percentage, as units (possibly of different classes), or otherwise.</w:t>
            </w:r>
            <w:r>
              <w:t xml:space="preserve"> Consider whether to provide that the interest is a security for the purposes of s. 12 of the </w:t>
            </w:r>
            <w:r w:rsidRPr="00E002E7">
              <w:rPr>
                <w:i/>
              </w:rPr>
              <w:t>Securities Transfer Act</w:t>
            </w:r>
            <w:r>
              <w:t>, S.B.C. 2007, c. 10.</w:t>
            </w:r>
          </w:p>
        </w:tc>
        <w:tc>
          <w:tcPr>
            <w:tcW w:w="3258" w:type="dxa"/>
            <w:gridSpan w:val="2"/>
            <w:tcBorders>
              <w:left w:val="nil"/>
              <w:right w:val="nil"/>
            </w:tcBorders>
          </w:tcPr>
          <w:p w14:paraId="77EB168F" w14:textId="77777777" w:rsidR="007A100B" w:rsidRPr="00945F7A" w:rsidRDefault="007A100B" w:rsidP="00A11B42">
            <w:pPr>
              <w:pStyle w:val="Level111G1"/>
              <w:rPr>
                <w:b/>
              </w:rPr>
            </w:pPr>
          </w:p>
        </w:tc>
      </w:tr>
      <w:tr w:rsidR="001B17BD" w14:paraId="473BD8CF" w14:textId="77777777" w:rsidTr="00A67AC4">
        <w:trPr>
          <w:cantSplit/>
          <w:trHeight w:val="171"/>
        </w:trPr>
        <w:tc>
          <w:tcPr>
            <w:tcW w:w="7038" w:type="dxa"/>
            <w:tcBorders>
              <w:left w:val="nil"/>
              <w:right w:val="single" w:sz="6" w:space="0" w:color="auto"/>
            </w:tcBorders>
          </w:tcPr>
          <w:p w14:paraId="33FD0304" w14:textId="77777777" w:rsidR="007A100B" w:rsidRPr="00945F7A" w:rsidRDefault="00415885" w:rsidP="00A11B42">
            <w:pPr>
              <w:pStyle w:val="Level111G1"/>
            </w:pPr>
            <w:r w:rsidRPr="00945F7A">
              <w:tab/>
              <w:t>8.2</w:t>
            </w:r>
            <w:r w:rsidRPr="00945F7A">
              <w:tab/>
              <w:t>Initial capital contribution required and the basis on which it is determined.</w:t>
            </w:r>
          </w:p>
        </w:tc>
        <w:tc>
          <w:tcPr>
            <w:tcW w:w="3258" w:type="dxa"/>
            <w:gridSpan w:val="2"/>
            <w:tcBorders>
              <w:left w:val="nil"/>
              <w:right w:val="nil"/>
            </w:tcBorders>
          </w:tcPr>
          <w:p w14:paraId="0C6985BA" w14:textId="77777777" w:rsidR="007A100B" w:rsidRPr="00945F7A" w:rsidRDefault="007A100B" w:rsidP="00A11B42">
            <w:pPr>
              <w:pStyle w:val="Level111G1"/>
              <w:rPr>
                <w:b/>
              </w:rPr>
            </w:pPr>
          </w:p>
        </w:tc>
      </w:tr>
      <w:tr w:rsidR="001B17BD" w14:paraId="1BAF116C" w14:textId="77777777" w:rsidTr="00A67AC4">
        <w:trPr>
          <w:cantSplit/>
        </w:trPr>
        <w:tc>
          <w:tcPr>
            <w:tcW w:w="7038" w:type="dxa"/>
            <w:tcBorders>
              <w:left w:val="nil"/>
              <w:right w:val="single" w:sz="6" w:space="0" w:color="auto"/>
            </w:tcBorders>
          </w:tcPr>
          <w:p w14:paraId="5DF9456E" w14:textId="77777777" w:rsidR="007A100B" w:rsidRPr="00945F7A" w:rsidRDefault="00415885" w:rsidP="00A11B42">
            <w:pPr>
              <w:pStyle w:val="Level111G1"/>
            </w:pPr>
            <w:r w:rsidRPr="00945F7A">
              <w:tab/>
              <w:t>8.3</w:t>
            </w:r>
            <w:r w:rsidRPr="00945F7A">
              <w:tab/>
              <w:t>Mechanisms by which the partnership may raise additional funds for working capital or otherwise:</w:t>
            </w:r>
          </w:p>
        </w:tc>
        <w:tc>
          <w:tcPr>
            <w:tcW w:w="3258" w:type="dxa"/>
            <w:gridSpan w:val="2"/>
            <w:tcBorders>
              <w:left w:val="nil"/>
              <w:right w:val="nil"/>
            </w:tcBorders>
          </w:tcPr>
          <w:p w14:paraId="3EE96AB2" w14:textId="77777777" w:rsidR="007A100B" w:rsidRPr="00945F7A" w:rsidRDefault="007A100B" w:rsidP="00A11B42">
            <w:pPr>
              <w:pStyle w:val="Level111G1"/>
              <w:rPr>
                <w:b/>
              </w:rPr>
            </w:pPr>
          </w:p>
        </w:tc>
      </w:tr>
      <w:tr w:rsidR="001B17BD" w14:paraId="36097640" w14:textId="77777777" w:rsidTr="00A67AC4">
        <w:trPr>
          <w:cantSplit/>
        </w:trPr>
        <w:tc>
          <w:tcPr>
            <w:tcW w:w="7038" w:type="dxa"/>
            <w:tcBorders>
              <w:left w:val="nil"/>
              <w:right w:val="single" w:sz="6" w:space="0" w:color="auto"/>
            </w:tcBorders>
          </w:tcPr>
          <w:p w14:paraId="263C1F26" w14:textId="77777777" w:rsidR="007A100B" w:rsidRPr="00945F7A" w:rsidRDefault="00415885" w:rsidP="00A11B42">
            <w:pPr>
              <w:pStyle w:val="Level2"/>
            </w:pPr>
            <w:r w:rsidRPr="00945F7A">
              <w:tab/>
              <w:t>.1</w:t>
            </w:r>
            <w:r w:rsidRPr="00945F7A">
              <w:tab/>
              <w:t>Borrowing from an institutional lender:</w:t>
            </w:r>
          </w:p>
        </w:tc>
        <w:tc>
          <w:tcPr>
            <w:tcW w:w="3258" w:type="dxa"/>
            <w:gridSpan w:val="2"/>
            <w:tcBorders>
              <w:left w:val="nil"/>
              <w:right w:val="nil"/>
            </w:tcBorders>
          </w:tcPr>
          <w:p w14:paraId="6B83B025" w14:textId="77777777" w:rsidR="007A100B" w:rsidRPr="00945F7A" w:rsidRDefault="007A100B" w:rsidP="00A11B42">
            <w:pPr>
              <w:pStyle w:val="Level2"/>
              <w:rPr>
                <w:b/>
              </w:rPr>
            </w:pPr>
          </w:p>
        </w:tc>
      </w:tr>
      <w:tr w:rsidR="001B17BD" w14:paraId="72C4691D" w14:textId="77777777" w:rsidTr="00A67AC4">
        <w:trPr>
          <w:cantSplit/>
          <w:trHeight w:val="522"/>
        </w:trPr>
        <w:tc>
          <w:tcPr>
            <w:tcW w:w="7038" w:type="dxa"/>
            <w:tcBorders>
              <w:left w:val="nil"/>
              <w:right w:val="single" w:sz="6" w:space="0" w:color="auto"/>
            </w:tcBorders>
          </w:tcPr>
          <w:p w14:paraId="240A4400" w14:textId="77777777" w:rsidR="007A100B" w:rsidRPr="00945F7A" w:rsidRDefault="00415885" w:rsidP="00A11B42">
            <w:pPr>
              <w:pStyle w:val="Level3"/>
            </w:pPr>
            <w:r w:rsidRPr="00945F7A">
              <w:tab/>
              <w:t>(a)</w:t>
            </w:r>
            <w:r w:rsidRPr="00945F7A">
              <w:tab/>
              <w:t>Whether the partnership is required to try to obtain funds in this manner before turning to the partners (as described in item 8.3.2</w:t>
            </w:r>
            <w:r>
              <w:t xml:space="preserve"> in this checklist</w:t>
            </w:r>
            <w:r w:rsidRPr="00945F7A">
              <w:t>).</w:t>
            </w:r>
          </w:p>
        </w:tc>
        <w:tc>
          <w:tcPr>
            <w:tcW w:w="3258" w:type="dxa"/>
            <w:gridSpan w:val="2"/>
            <w:tcBorders>
              <w:left w:val="nil"/>
              <w:right w:val="nil"/>
            </w:tcBorders>
          </w:tcPr>
          <w:p w14:paraId="38DF8A2B" w14:textId="77777777" w:rsidR="007A100B" w:rsidRPr="00945F7A" w:rsidRDefault="007A100B" w:rsidP="00A11B42">
            <w:pPr>
              <w:pStyle w:val="Level3"/>
              <w:rPr>
                <w:b/>
              </w:rPr>
            </w:pPr>
          </w:p>
        </w:tc>
      </w:tr>
      <w:tr w:rsidR="001B17BD" w14:paraId="0A7F6339" w14:textId="77777777" w:rsidTr="00A67AC4">
        <w:trPr>
          <w:cantSplit/>
        </w:trPr>
        <w:tc>
          <w:tcPr>
            <w:tcW w:w="7038" w:type="dxa"/>
            <w:tcBorders>
              <w:left w:val="nil"/>
              <w:right w:val="single" w:sz="6" w:space="0" w:color="auto"/>
            </w:tcBorders>
          </w:tcPr>
          <w:p w14:paraId="74016109" w14:textId="77777777" w:rsidR="007A100B" w:rsidRPr="00945F7A" w:rsidRDefault="00415885" w:rsidP="00A11B42">
            <w:pPr>
              <w:pStyle w:val="Level3"/>
            </w:pPr>
            <w:r w:rsidRPr="00945F7A">
              <w:tab/>
              <w:t>(b)</w:t>
            </w:r>
            <w:r w:rsidRPr="00945F7A">
              <w:tab/>
              <w:t>Whether the partners are required to enter into guarantees of indebtedness of the partnership (such guarantees are usually required by the lender to be joint and several, in which case include an appropriate provision for mutual indemnification).</w:t>
            </w:r>
          </w:p>
        </w:tc>
        <w:tc>
          <w:tcPr>
            <w:tcW w:w="3258" w:type="dxa"/>
            <w:gridSpan w:val="2"/>
            <w:tcBorders>
              <w:left w:val="nil"/>
              <w:right w:val="nil"/>
            </w:tcBorders>
          </w:tcPr>
          <w:p w14:paraId="73F49EDC" w14:textId="77777777" w:rsidR="007A100B" w:rsidRPr="00945F7A" w:rsidRDefault="007A100B" w:rsidP="00A11B42">
            <w:pPr>
              <w:pStyle w:val="Level3"/>
              <w:rPr>
                <w:b/>
              </w:rPr>
            </w:pPr>
          </w:p>
        </w:tc>
      </w:tr>
      <w:tr w:rsidR="001B17BD" w14:paraId="6F1EC9E7" w14:textId="77777777" w:rsidTr="002538B0">
        <w:trPr>
          <w:cantSplit/>
          <w:trHeight w:val="225"/>
        </w:trPr>
        <w:tc>
          <w:tcPr>
            <w:tcW w:w="7038" w:type="dxa"/>
            <w:tcBorders>
              <w:left w:val="nil"/>
              <w:right w:val="single" w:sz="6" w:space="0" w:color="auto"/>
            </w:tcBorders>
          </w:tcPr>
          <w:p w14:paraId="540E3A94" w14:textId="77777777" w:rsidR="007A100B" w:rsidRPr="00945F7A" w:rsidRDefault="00415885" w:rsidP="00A11B42">
            <w:pPr>
              <w:pStyle w:val="Level2"/>
            </w:pPr>
            <w:r w:rsidRPr="00945F7A">
              <w:tab/>
              <w:t>.2</w:t>
            </w:r>
            <w:r w:rsidRPr="00945F7A">
              <w:tab/>
              <w:t>Additional loans or capital contributions from the partners:</w:t>
            </w:r>
          </w:p>
        </w:tc>
        <w:tc>
          <w:tcPr>
            <w:tcW w:w="3258" w:type="dxa"/>
            <w:gridSpan w:val="2"/>
            <w:tcBorders>
              <w:left w:val="nil"/>
              <w:right w:val="nil"/>
            </w:tcBorders>
          </w:tcPr>
          <w:p w14:paraId="40EA146F" w14:textId="77777777" w:rsidR="007A100B" w:rsidRPr="00945F7A" w:rsidRDefault="007A100B" w:rsidP="00A11B42">
            <w:pPr>
              <w:pStyle w:val="Level2"/>
              <w:rPr>
                <w:b/>
              </w:rPr>
            </w:pPr>
          </w:p>
        </w:tc>
      </w:tr>
      <w:tr w:rsidR="001B17BD" w14:paraId="0F4686C9" w14:textId="77777777" w:rsidTr="00A67AC4">
        <w:trPr>
          <w:cantSplit/>
          <w:trHeight w:val="342"/>
        </w:trPr>
        <w:tc>
          <w:tcPr>
            <w:tcW w:w="7038" w:type="dxa"/>
            <w:tcBorders>
              <w:left w:val="nil"/>
              <w:right w:val="single" w:sz="6" w:space="0" w:color="auto"/>
            </w:tcBorders>
          </w:tcPr>
          <w:p w14:paraId="0B348C1F" w14:textId="77777777" w:rsidR="007A100B" w:rsidRPr="00945F7A" w:rsidRDefault="00415885" w:rsidP="00A11B42">
            <w:pPr>
              <w:pStyle w:val="Level3"/>
            </w:pPr>
            <w:r w:rsidRPr="00945F7A">
              <w:tab/>
              <w:t>(a)</w:t>
            </w:r>
            <w:r w:rsidRPr="00945F7A">
              <w:tab/>
              <w:t>Circumstances in which the partnership may require this, how the decision is made, and whether there is a maximum amount that may be demanded.</w:t>
            </w:r>
          </w:p>
        </w:tc>
        <w:tc>
          <w:tcPr>
            <w:tcW w:w="3258" w:type="dxa"/>
            <w:gridSpan w:val="2"/>
            <w:tcBorders>
              <w:left w:val="nil"/>
              <w:right w:val="nil"/>
            </w:tcBorders>
          </w:tcPr>
          <w:p w14:paraId="79F035A2" w14:textId="77777777" w:rsidR="007A100B" w:rsidRPr="00945F7A" w:rsidRDefault="007A100B" w:rsidP="00A11B42">
            <w:pPr>
              <w:pStyle w:val="Level3"/>
              <w:rPr>
                <w:b/>
              </w:rPr>
            </w:pPr>
          </w:p>
        </w:tc>
      </w:tr>
      <w:tr w:rsidR="001B17BD" w14:paraId="2CDE5436" w14:textId="77777777" w:rsidTr="00A67AC4">
        <w:trPr>
          <w:cantSplit/>
        </w:trPr>
        <w:tc>
          <w:tcPr>
            <w:tcW w:w="7038" w:type="dxa"/>
            <w:tcBorders>
              <w:left w:val="nil"/>
              <w:right w:val="single" w:sz="6" w:space="0" w:color="auto"/>
            </w:tcBorders>
          </w:tcPr>
          <w:p w14:paraId="1FAD751C" w14:textId="77777777" w:rsidR="007A100B" w:rsidRPr="00945F7A" w:rsidRDefault="00415885" w:rsidP="00A11B42">
            <w:pPr>
              <w:pStyle w:val="Level3"/>
            </w:pPr>
            <w:r w:rsidRPr="00945F7A">
              <w:tab/>
              <w:t>(b)</w:t>
            </w:r>
            <w:r w:rsidRPr="00945F7A">
              <w:tab/>
              <w:t>Basis of contribution (e.g., on percentage of interest).</w:t>
            </w:r>
          </w:p>
        </w:tc>
        <w:tc>
          <w:tcPr>
            <w:tcW w:w="3258" w:type="dxa"/>
            <w:gridSpan w:val="2"/>
            <w:tcBorders>
              <w:left w:val="nil"/>
              <w:right w:val="nil"/>
            </w:tcBorders>
          </w:tcPr>
          <w:p w14:paraId="5C726D77" w14:textId="77777777" w:rsidR="007A100B" w:rsidRPr="00945F7A" w:rsidRDefault="007A100B" w:rsidP="00A11B42">
            <w:pPr>
              <w:pStyle w:val="Level3"/>
              <w:rPr>
                <w:b/>
              </w:rPr>
            </w:pPr>
          </w:p>
        </w:tc>
      </w:tr>
      <w:tr w:rsidR="001B17BD" w14:paraId="33F374CD" w14:textId="77777777" w:rsidTr="00A67AC4">
        <w:trPr>
          <w:cantSplit/>
        </w:trPr>
        <w:tc>
          <w:tcPr>
            <w:tcW w:w="7038" w:type="dxa"/>
            <w:tcBorders>
              <w:left w:val="nil"/>
              <w:right w:val="single" w:sz="6" w:space="0" w:color="auto"/>
            </w:tcBorders>
          </w:tcPr>
          <w:p w14:paraId="68515742" w14:textId="77777777" w:rsidR="007A100B" w:rsidRPr="00945F7A" w:rsidRDefault="00415885" w:rsidP="00A11B42">
            <w:pPr>
              <w:pStyle w:val="Level3"/>
            </w:pPr>
            <w:r w:rsidRPr="00945F7A">
              <w:tab/>
              <w:t>(c)</w:t>
            </w:r>
            <w:r w:rsidRPr="00945F7A">
              <w:tab/>
              <w:t>Notice requirements.</w:t>
            </w:r>
          </w:p>
        </w:tc>
        <w:tc>
          <w:tcPr>
            <w:tcW w:w="3258" w:type="dxa"/>
            <w:gridSpan w:val="2"/>
            <w:tcBorders>
              <w:left w:val="nil"/>
              <w:right w:val="nil"/>
            </w:tcBorders>
          </w:tcPr>
          <w:p w14:paraId="138D6F4C" w14:textId="77777777" w:rsidR="007A100B" w:rsidRPr="00945F7A" w:rsidRDefault="007A100B" w:rsidP="00A11B42">
            <w:pPr>
              <w:pStyle w:val="Level3"/>
              <w:rPr>
                <w:b/>
              </w:rPr>
            </w:pPr>
          </w:p>
        </w:tc>
      </w:tr>
      <w:tr w:rsidR="001B17BD" w14:paraId="54924B06" w14:textId="77777777" w:rsidTr="00A67AC4">
        <w:trPr>
          <w:cantSplit/>
          <w:trHeight w:val="315"/>
        </w:trPr>
        <w:tc>
          <w:tcPr>
            <w:tcW w:w="7038" w:type="dxa"/>
            <w:tcBorders>
              <w:left w:val="nil"/>
              <w:right w:val="single" w:sz="6" w:space="0" w:color="auto"/>
            </w:tcBorders>
          </w:tcPr>
          <w:p w14:paraId="1DD4AD2C" w14:textId="77777777" w:rsidR="007A100B" w:rsidRPr="00945F7A" w:rsidRDefault="00415885" w:rsidP="00A11B42">
            <w:pPr>
              <w:pStyle w:val="Level3"/>
            </w:pPr>
            <w:r w:rsidRPr="00945F7A">
              <w:tab/>
              <w:t>(d)</w:t>
            </w:r>
            <w:r w:rsidRPr="00945F7A">
              <w:tab/>
              <w:t>Partners’ obligation (or option) to advance funds.</w:t>
            </w:r>
          </w:p>
        </w:tc>
        <w:tc>
          <w:tcPr>
            <w:tcW w:w="3258" w:type="dxa"/>
            <w:gridSpan w:val="2"/>
            <w:tcBorders>
              <w:left w:val="nil"/>
              <w:right w:val="nil"/>
            </w:tcBorders>
          </w:tcPr>
          <w:p w14:paraId="03043C84" w14:textId="77777777" w:rsidR="007A100B" w:rsidRPr="00945F7A" w:rsidRDefault="007A100B" w:rsidP="00A11B42">
            <w:pPr>
              <w:pStyle w:val="Level3"/>
              <w:rPr>
                <w:b/>
              </w:rPr>
            </w:pPr>
          </w:p>
        </w:tc>
      </w:tr>
      <w:tr w:rsidR="001B17BD" w14:paraId="6E4212C7" w14:textId="77777777" w:rsidTr="00A67AC4">
        <w:trPr>
          <w:cantSplit/>
          <w:trHeight w:val="441"/>
        </w:trPr>
        <w:tc>
          <w:tcPr>
            <w:tcW w:w="7038" w:type="dxa"/>
            <w:tcBorders>
              <w:left w:val="nil"/>
              <w:right w:val="single" w:sz="6" w:space="0" w:color="auto"/>
            </w:tcBorders>
          </w:tcPr>
          <w:p w14:paraId="0B55126E" w14:textId="77777777" w:rsidR="007A100B" w:rsidRPr="00945F7A" w:rsidRDefault="00415885" w:rsidP="00A11B42">
            <w:pPr>
              <w:pStyle w:val="Level3"/>
            </w:pPr>
            <w:r w:rsidRPr="00945F7A">
              <w:tab/>
              <w:t>(e)</w:t>
            </w:r>
            <w:r w:rsidRPr="00945F7A">
              <w:tab/>
              <w:t>Where the partners are obligated to advance funds, a provision for consequences of failure to do so (e.g., reduction of interest).</w:t>
            </w:r>
          </w:p>
        </w:tc>
        <w:tc>
          <w:tcPr>
            <w:tcW w:w="3258" w:type="dxa"/>
            <w:gridSpan w:val="2"/>
            <w:tcBorders>
              <w:left w:val="nil"/>
              <w:right w:val="nil"/>
            </w:tcBorders>
          </w:tcPr>
          <w:p w14:paraId="59B0C9FF" w14:textId="77777777" w:rsidR="007A100B" w:rsidRPr="00945F7A" w:rsidRDefault="007A100B" w:rsidP="00A11B42">
            <w:pPr>
              <w:pStyle w:val="Level3"/>
              <w:rPr>
                <w:b/>
              </w:rPr>
            </w:pPr>
          </w:p>
        </w:tc>
      </w:tr>
      <w:tr w:rsidR="001B17BD" w14:paraId="13176F81" w14:textId="77777777" w:rsidTr="009F31FB">
        <w:trPr>
          <w:cantSplit/>
          <w:trHeight w:val="1035"/>
        </w:trPr>
        <w:tc>
          <w:tcPr>
            <w:tcW w:w="7038" w:type="dxa"/>
            <w:tcBorders>
              <w:left w:val="nil"/>
              <w:right w:val="single" w:sz="6" w:space="0" w:color="auto"/>
            </w:tcBorders>
          </w:tcPr>
          <w:p w14:paraId="77D73FA5" w14:textId="77777777" w:rsidR="007A100B" w:rsidRPr="00945F7A" w:rsidRDefault="00415885" w:rsidP="00A11B42">
            <w:pPr>
              <w:pStyle w:val="Level111G1"/>
            </w:pPr>
            <w:r w:rsidRPr="00945F7A">
              <w:tab/>
              <w:t>8.4</w:t>
            </w:r>
            <w:r w:rsidRPr="00945F7A">
              <w:tab/>
              <w:t>Whether the capital contributions or loans of the partners bear “interest”, and if so, how it is calculated and paid (note that compensation on capital contributions is not really interest but a charge against surplus, and current tax advice is appropriate).</w:t>
            </w:r>
          </w:p>
        </w:tc>
        <w:tc>
          <w:tcPr>
            <w:tcW w:w="3258" w:type="dxa"/>
            <w:gridSpan w:val="2"/>
            <w:tcBorders>
              <w:left w:val="nil"/>
              <w:right w:val="nil"/>
            </w:tcBorders>
          </w:tcPr>
          <w:p w14:paraId="17B197C0" w14:textId="77777777" w:rsidR="007A100B" w:rsidRPr="00945F7A" w:rsidRDefault="007A100B" w:rsidP="00A11B42">
            <w:pPr>
              <w:pStyle w:val="Level111G1"/>
              <w:rPr>
                <w:b/>
              </w:rPr>
            </w:pPr>
          </w:p>
        </w:tc>
      </w:tr>
      <w:tr w:rsidR="001B17BD" w14:paraId="43BF3A8A" w14:textId="77777777" w:rsidTr="00A67AC4">
        <w:trPr>
          <w:cantSplit/>
          <w:trHeight w:val="594"/>
        </w:trPr>
        <w:tc>
          <w:tcPr>
            <w:tcW w:w="7038" w:type="dxa"/>
            <w:tcBorders>
              <w:left w:val="nil"/>
              <w:right w:val="single" w:sz="6" w:space="0" w:color="auto"/>
            </w:tcBorders>
          </w:tcPr>
          <w:p w14:paraId="051D57AC" w14:textId="77777777" w:rsidR="007A100B" w:rsidRPr="00945F7A" w:rsidRDefault="00415885" w:rsidP="00A11B42">
            <w:pPr>
              <w:pStyle w:val="Level111G1"/>
            </w:pPr>
            <w:r w:rsidRPr="00945F7A">
              <w:lastRenderedPageBreak/>
              <w:tab/>
              <w:t>8.5</w:t>
            </w:r>
            <w:r w:rsidRPr="00945F7A">
              <w:tab/>
              <w:t xml:space="preserve">Whether and in what circumstances capital contributions can be withdrawn or loans </w:t>
            </w:r>
            <w:r>
              <w:t xml:space="preserve">can be </w:t>
            </w:r>
            <w:r w:rsidRPr="00945F7A">
              <w:t>required to be repaid.</w:t>
            </w:r>
          </w:p>
        </w:tc>
        <w:tc>
          <w:tcPr>
            <w:tcW w:w="3258" w:type="dxa"/>
            <w:gridSpan w:val="2"/>
            <w:tcBorders>
              <w:left w:val="nil"/>
              <w:right w:val="nil"/>
            </w:tcBorders>
          </w:tcPr>
          <w:p w14:paraId="51B9109D" w14:textId="77777777" w:rsidR="007A100B" w:rsidRPr="00945F7A" w:rsidRDefault="007A100B" w:rsidP="00A11B42">
            <w:pPr>
              <w:pStyle w:val="Level111G1"/>
              <w:rPr>
                <w:b/>
              </w:rPr>
            </w:pPr>
          </w:p>
        </w:tc>
      </w:tr>
      <w:tr w:rsidR="001B17BD" w14:paraId="792C9A21" w14:textId="77777777" w:rsidTr="00A67AC4">
        <w:trPr>
          <w:cantSplit/>
        </w:trPr>
        <w:tc>
          <w:tcPr>
            <w:tcW w:w="7038" w:type="dxa"/>
            <w:tcBorders>
              <w:left w:val="nil"/>
              <w:right w:val="single" w:sz="6" w:space="0" w:color="auto"/>
            </w:tcBorders>
          </w:tcPr>
          <w:p w14:paraId="1A35A25E" w14:textId="77777777" w:rsidR="007A100B" w:rsidRPr="00945F7A" w:rsidRDefault="00415885" w:rsidP="00A11B42">
            <w:pPr>
              <w:pStyle w:val="Level111G1"/>
            </w:pPr>
            <w:r w:rsidRPr="00945F7A">
              <w:tab/>
              <w:t>8.6</w:t>
            </w:r>
            <w:r w:rsidRPr="00945F7A">
              <w:tab/>
              <w:t>Other contributions that may be or are required of partners (e.g., property, services).</w:t>
            </w:r>
          </w:p>
        </w:tc>
        <w:tc>
          <w:tcPr>
            <w:tcW w:w="3258" w:type="dxa"/>
            <w:gridSpan w:val="2"/>
            <w:tcBorders>
              <w:left w:val="nil"/>
              <w:right w:val="nil"/>
            </w:tcBorders>
          </w:tcPr>
          <w:p w14:paraId="16A2A8A6" w14:textId="77777777" w:rsidR="007A100B" w:rsidRPr="00945F7A" w:rsidRDefault="007A100B" w:rsidP="00A11B42">
            <w:pPr>
              <w:pStyle w:val="Level111G1"/>
              <w:rPr>
                <w:b/>
              </w:rPr>
            </w:pPr>
          </w:p>
        </w:tc>
      </w:tr>
      <w:tr w:rsidR="001B17BD" w14:paraId="0B09A20D" w14:textId="77777777" w:rsidTr="00A67AC4">
        <w:trPr>
          <w:cantSplit/>
          <w:trHeight w:val="207"/>
        </w:trPr>
        <w:tc>
          <w:tcPr>
            <w:tcW w:w="7038" w:type="dxa"/>
            <w:tcBorders>
              <w:left w:val="nil"/>
              <w:right w:val="single" w:sz="6" w:space="0" w:color="auto"/>
            </w:tcBorders>
          </w:tcPr>
          <w:p w14:paraId="3F21DC2C" w14:textId="77777777" w:rsidR="007A100B" w:rsidRPr="00945F7A" w:rsidRDefault="00415885" w:rsidP="00A11B42">
            <w:pPr>
              <w:pStyle w:val="Level111G1"/>
            </w:pPr>
            <w:r w:rsidRPr="00945F7A">
              <w:tab/>
              <w:t>8.7</w:t>
            </w:r>
            <w:r w:rsidRPr="00945F7A">
              <w:tab/>
              <w:t>Obligations of partners to provide their own equipment, cars, office furniture, etc.</w:t>
            </w:r>
          </w:p>
        </w:tc>
        <w:tc>
          <w:tcPr>
            <w:tcW w:w="3258" w:type="dxa"/>
            <w:gridSpan w:val="2"/>
            <w:tcBorders>
              <w:left w:val="nil"/>
              <w:right w:val="nil"/>
            </w:tcBorders>
          </w:tcPr>
          <w:p w14:paraId="11086B50" w14:textId="77777777" w:rsidR="007A100B" w:rsidRPr="00945F7A" w:rsidRDefault="007A100B" w:rsidP="00A11B42">
            <w:pPr>
              <w:pStyle w:val="Level111G1"/>
              <w:rPr>
                <w:b/>
              </w:rPr>
            </w:pPr>
          </w:p>
        </w:tc>
      </w:tr>
      <w:tr w:rsidR="001B17BD" w14:paraId="7AE03B60" w14:textId="77777777" w:rsidTr="00A67AC4">
        <w:trPr>
          <w:cantSplit/>
        </w:trPr>
        <w:tc>
          <w:tcPr>
            <w:tcW w:w="7038" w:type="dxa"/>
            <w:tcBorders>
              <w:left w:val="nil"/>
              <w:right w:val="single" w:sz="6" w:space="0" w:color="auto"/>
            </w:tcBorders>
          </w:tcPr>
          <w:p w14:paraId="0B9A72DD" w14:textId="77777777" w:rsidR="007A100B" w:rsidRPr="00945F7A" w:rsidRDefault="00415885" w:rsidP="00A11B42">
            <w:pPr>
              <w:pStyle w:val="Level111G1"/>
            </w:pPr>
            <w:r w:rsidRPr="00945F7A">
              <w:tab/>
              <w:t>8.8</w:t>
            </w:r>
            <w:r w:rsidRPr="00945F7A">
              <w:tab/>
              <w:t>Obligations of partners with respect to costs and expenses.</w:t>
            </w:r>
          </w:p>
        </w:tc>
        <w:tc>
          <w:tcPr>
            <w:tcW w:w="3258" w:type="dxa"/>
            <w:gridSpan w:val="2"/>
            <w:tcBorders>
              <w:left w:val="nil"/>
              <w:right w:val="nil"/>
            </w:tcBorders>
          </w:tcPr>
          <w:p w14:paraId="3F354D38" w14:textId="77777777" w:rsidR="007A100B" w:rsidRPr="00945F7A" w:rsidRDefault="007A100B" w:rsidP="00A11B42">
            <w:pPr>
              <w:pStyle w:val="Level111G1"/>
              <w:rPr>
                <w:b/>
              </w:rPr>
            </w:pPr>
          </w:p>
        </w:tc>
      </w:tr>
      <w:tr w:rsidR="001B17BD" w14:paraId="501F529D" w14:textId="77777777" w:rsidTr="00A67AC4">
        <w:trPr>
          <w:cantSplit/>
          <w:trHeight w:val="315"/>
        </w:trPr>
        <w:tc>
          <w:tcPr>
            <w:tcW w:w="7038" w:type="dxa"/>
            <w:tcBorders>
              <w:left w:val="nil"/>
              <w:right w:val="single" w:sz="6" w:space="0" w:color="auto"/>
            </w:tcBorders>
          </w:tcPr>
          <w:p w14:paraId="0752D082" w14:textId="77777777" w:rsidR="007A100B" w:rsidRPr="00945F7A" w:rsidRDefault="00415885" w:rsidP="00A11B42">
            <w:pPr>
              <w:pStyle w:val="Level111G1"/>
            </w:pPr>
            <w:r w:rsidRPr="00945F7A">
              <w:tab/>
              <w:t>8.9</w:t>
            </w:r>
            <w:r w:rsidRPr="00945F7A">
              <w:tab/>
              <w:t>Matters relevant to the determination of taxable income, such as the rate at which capital cost allowance (“CCA”) is claimed, whether deductible expenses are capitalized, etc.</w:t>
            </w:r>
          </w:p>
        </w:tc>
        <w:tc>
          <w:tcPr>
            <w:tcW w:w="3258" w:type="dxa"/>
            <w:gridSpan w:val="2"/>
            <w:tcBorders>
              <w:left w:val="nil"/>
              <w:right w:val="nil"/>
            </w:tcBorders>
          </w:tcPr>
          <w:p w14:paraId="0F15BDCE" w14:textId="77777777" w:rsidR="007A100B" w:rsidRPr="00945F7A" w:rsidRDefault="007A100B" w:rsidP="00A11B42">
            <w:pPr>
              <w:pStyle w:val="Level111G1"/>
              <w:rPr>
                <w:b/>
              </w:rPr>
            </w:pPr>
          </w:p>
        </w:tc>
      </w:tr>
      <w:tr w:rsidR="001B17BD" w14:paraId="71C55338" w14:textId="77777777" w:rsidTr="00A67AC4">
        <w:trPr>
          <w:cantSplit/>
        </w:trPr>
        <w:tc>
          <w:tcPr>
            <w:tcW w:w="7038" w:type="dxa"/>
            <w:tcBorders>
              <w:left w:val="nil"/>
              <w:right w:val="single" w:sz="6" w:space="0" w:color="auto"/>
            </w:tcBorders>
          </w:tcPr>
          <w:p w14:paraId="5CB13583" w14:textId="77777777" w:rsidR="007A100B" w:rsidRPr="00945F7A" w:rsidRDefault="00415885" w:rsidP="00A11B42">
            <w:pPr>
              <w:pStyle w:val="Level111G1"/>
            </w:pPr>
            <w:r w:rsidRPr="00945F7A">
              <w:tab/>
              <w:t>8.10</w:t>
            </w:r>
            <w:r w:rsidRPr="00945F7A">
              <w:tab/>
              <w:t>Allocation of profits and losses.</w:t>
            </w:r>
          </w:p>
        </w:tc>
        <w:tc>
          <w:tcPr>
            <w:tcW w:w="3258" w:type="dxa"/>
            <w:gridSpan w:val="2"/>
            <w:tcBorders>
              <w:left w:val="nil"/>
              <w:right w:val="nil"/>
            </w:tcBorders>
          </w:tcPr>
          <w:p w14:paraId="155ED2AF" w14:textId="77777777" w:rsidR="007A100B" w:rsidRPr="00945F7A" w:rsidRDefault="007A100B" w:rsidP="00A11B42">
            <w:pPr>
              <w:pStyle w:val="Level111G1"/>
              <w:rPr>
                <w:b/>
              </w:rPr>
            </w:pPr>
          </w:p>
        </w:tc>
      </w:tr>
      <w:tr w:rsidR="001B17BD" w14:paraId="75DC02D5" w14:textId="77777777" w:rsidTr="0022335A">
        <w:trPr>
          <w:cantSplit/>
          <w:trHeight w:val="315"/>
        </w:trPr>
        <w:tc>
          <w:tcPr>
            <w:tcW w:w="7038" w:type="dxa"/>
            <w:tcBorders>
              <w:left w:val="nil"/>
              <w:right w:val="single" w:sz="6" w:space="0" w:color="auto"/>
            </w:tcBorders>
          </w:tcPr>
          <w:p w14:paraId="3A168EC5" w14:textId="77777777" w:rsidR="007A100B" w:rsidRPr="00945F7A" w:rsidRDefault="00415885" w:rsidP="00A11B42">
            <w:pPr>
              <w:pStyle w:val="Level111G1"/>
            </w:pPr>
            <w:r w:rsidRPr="00945F7A">
              <w:tab/>
              <w:t>8.11</w:t>
            </w:r>
            <w:r w:rsidRPr="00945F7A">
              <w:tab/>
              <w:t>Distributions:</w:t>
            </w:r>
          </w:p>
        </w:tc>
        <w:tc>
          <w:tcPr>
            <w:tcW w:w="3258" w:type="dxa"/>
            <w:gridSpan w:val="2"/>
            <w:tcBorders>
              <w:left w:val="nil"/>
              <w:right w:val="nil"/>
            </w:tcBorders>
          </w:tcPr>
          <w:p w14:paraId="0E6FE620" w14:textId="77777777" w:rsidR="007A100B" w:rsidRPr="00945F7A" w:rsidRDefault="007A100B" w:rsidP="00A11B42">
            <w:pPr>
              <w:pStyle w:val="Level111G1"/>
              <w:rPr>
                <w:b/>
              </w:rPr>
            </w:pPr>
          </w:p>
        </w:tc>
      </w:tr>
      <w:tr w:rsidR="001B17BD" w14:paraId="4E4FC133" w14:textId="77777777" w:rsidTr="00A67AC4">
        <w:trPr>
          <w:cantSplit/>
          <w:trHeight w:val="522"/>
        </w:trPr>
        <w:tc>
          <w:tcPr>
            <w:tcW w:w="7038" w:type="dxa"/>
            <w:tcBorders>
              <w:left w:val="nil"/>
              <w:right w:val="single" w:sz="6" w:space="0" w:color="auto"/>
            </w:tcBorders>
          </w:tcPr>
          <w:p w14:paraId="1465A1D6" w14:textId="77777777" w:rsidR="007A100B" w:rsidRPr="00945F7A" w:rsidRDefault="00415885" w:rsidP="00A11B42">
            <w:pPr>
              <w:pStyle w:val="Level2"/>
            </w:pPr>
            <w:r w:rsidRPr="00945F7A">
              <w:tab/>
              <w:t>.1</w:t>
            </w:r>
            <w:r w:rsidRPr="00945F7A">
              <w:tab/>
              <w:t>In what amounts distribution will occur (e.g., except as prohibited by the terms of debt financing, and to the extent permitted by law, after provision (by a specified mechanism) for necessary reserves).</w:t>
            </w:r>
          </w:p>
        </w:tc>
        <w:tc>
          <w:tcPr>
            <w:tcW w:w="3258" w:type="dxa"/>
            <w:gridSpan w:val="2"/>
            <w:tcBorders>
              <w:left w:val="nil"/>
              <w:right w:val="nil"/>
            </w:tcBorders>
          </w:tcPr>
          <w:p w14:paraId="19FE5D58" w14:textId="77777777" w:rsidR="007A100B" w:rsidRPr="00945F7A" w:rsidRDefault="007A100B" w:rsidP="00A11B42">
            <w:pPr>
              <w:pStyle w:val="Level2"/>
              <w:rPr>
                <w:b/>
              </w:rPr>
            </w:pPr>
          </w:p>
        </w:tc>
      </w:tr>
      <w:tr w:rsidR="001B17BD" w14:paraId="27FD71FF" w14:textId="77777777" w:rsidTr="00A67AC4">
        <w:trPr>
          <w:cantSplit/>
        </w:trPr>
        <w:tc>
          <w:tcPr>
            <w:tcW w:w="7038" w:type="dxa"/>
            <w:tcBorders>
              <w:left w:val="nil"/>
              <w:right w:val="single" w:sz="6" w:space="0" w:color="auto"/>
            </w:tcBorders>
          </w:tcPr>
          <w:p w14:paraId="64B39F43" w14:textId="77777777" w:rsidR="007A100B" w:rsidRPr="00945F7A" w:rsidRDefault="00415885" w:rsidP="00A11B42">
            <w:pPr>
              <w:pStyle w:val="Level2"/>
            </w:pPr>
            <w:r w:rsidRPr="00945F7A">
              <w:tab/>
              <w:t>.2</w:t>
            </w:r>
            <w:r w:rsidRPr="00945F7A">
              <w:tab/>
              <w:t>Frequency of distribution.</w:t>
            </w:r>
          </w:p>
        </w:tc>
        <w:tc>
          <w:tcPr>
            <w:tcW w:w="3258" w:type="dxa"/>
            <w:gridSpan w:val="2"/>
            <w:tcBorders>
              <w:left w:val="nil"/>
              <w:right w:val="nil"/>
            </w:tcBorders>
          </w:tcPr>
          <w:p w14:paraId="59F1B018" w14:textId="77777777" w:rsidR="007A100B" w:rsidRPr="00945F7A" w:rsidRDefault="007A100B" w:rsidP="00A11B42">
            <w:pPr>
              <w:pStyle w:val="Level2"/>
              <w:rPr>
                <w:b/>
              </w:rPr>
            </w:pPr>
          </w:p>
        </w:tc>
      </w:tr>
      <w:tr w:rsidR="001B17BD" w14:paraId="2A656A2A" w14:textId="77777777" w:rsidTr="00E03DDA">
        <w:trPr>
          <w:cantSplit/>
          <w:trHeight w:val="378"/>
        </w:trPr>
        <w:tc>
          <w:tcPr>
            <w:tcW w:w="7038" w:type="dxa"/>
            <w:tcBorders>
              <w:left w:val="nil"/>
              <w:right w:val="single" w:sz="6" w:space="0" w:color="auto"/>
            </w:tcBorders>
          </w:tcPr>
          <w:p w14:paraId="410AFEFB" w14:textId="77777777" w:rsidR="007A100B" w:rsidRPr="00945F7A" w:rsidRDefault="00415885" w:rsidP="00A11B42">
            <w:pPr>
              <w:pStyle w:val="Level2"/>
            </w:pPr>
            <w:r w:rsidRPr="00945F7A">
              <w:tab/>
              <w:t>.3</w:t>
            </w:r>
            <w:r w:rsidRPr="00945F7A">
              <w:tab/>
              <w:t>Basis for distribution (e.g., based on each partner’s book equity, percentage of interest).</w:t>
            </w:r>
          </w:p>
        </w:tc>
        <w:tc>
          <w:tcPr>
            <w:tcW w:w="3258" w:type="dxa"/>
            <w:gridSpan w:val="2"/>
            <w:tcBorders>
              <w:left w:val="nil"/>
              <w:right w:val="nil"/>
            </w:tcBorders>
          </w:tcPr>
          <w:p w14:paraId="5DE4B7A0" w14:textId="77777777" w:rsidR="007A100B" w:rsidRPr="00945F7A" w:rsidRDefault="007A100B" w:rsidP="00A11B42">
            <w:pPr>
              <w:pStyle w:val="Level2"/>
              <w:rPr>
                <w:b/>
              </w:rPr>
            </w:pPr>
          </w:p>
        </w:tc>
      </w:tr>
      <w:tr w:rsidR="001B17BD" w14:paraId="26A37808" w14:textId="77777777" w:rsidTr="00A67AC4">
        <w:trPr>
          <w:cantSplit/>
        </w:trPr>
        <w:tc>
          <w:tcPr>
            <w:tcW w:w="7038" w:type="dxa"/>
            <w:tcBorders>
              <w:left w:val="nil"/>
              <w:right w:val="single" w:sz="6" w:space="0" w:color="auto"/>
            </w:tcBorders>
          </w:tcPr>
          <w:p w14:paraId="0FA69C76" w14:textId="77777777" w:rsidR="007A100B" w:rsidRPr="00945F7A" w:rsidRDefault="00415885" w:rsidP="00A11B42">
            <w:pPr>
              <w:pStyle w:val="NumberedheadingGH"/>
            </w:pPr>
            <w:r w:rsidRPr="00945F7A">
              <w:t>9.</w:t>
            </w:r>
            <w:r w:rsidRPr="00945F7A">
              <w:tab/>
              <w:t>PARTNERSHIP PROPERTY</w:t>
            </w:r>
          </w:p>
        </w:tc>
        <w:tc>
          <w:tcPr>
            <w:tcW w:w="3258" w:type="dxa"/>
            <w:gridSpan w:val="2"/>
            <w:tcBorders>
              <w:left w:val="nil"/>
              <w:right w:val="nil"/>
            </w:tcBorders>
          </w:tcPr>
          <w:p w14:paraId="05CD0E1F" w14:textId="77777777" w:rsidR="007A100B" w:rsidRPr="00945F7A" w:rsidRDefault="007A100B" w:rsidP="00A11B42">
            <w:pPr>
              <w:spacing w:after="0"/>
              <w:ind w:right="0"/>
              <w:jc w:val="center"/>
              <w:rPr>
                <w:b/>
              </w:rPr>
            </w:pPr>
          </w:p>
        </w:tc>
      </w:tr>
      <w:tr w:rsidR="001B17BD" w14:paraId="009FE670" w14:textId="77777777" w:rsidTr="00A67AC4">
        <w:trPr>
          <w:cantSplit/>
          <w:trHeight w:val="243"/>
        </w:trPr>
        <w:tc>
          <w:tcPr>
            <w:tcW w:w="7038" w:type="dxa"/>
            <w:tcBorders>
              <w:left w:val="nil"/>
              <w:right w:val="single" w:sz="6" w:space="0" w:color="auto"/>
            </w:tcBorders>
          </w:tcPr>
          <w:p w14:paraId="68408A4B" w14:textId="77777777" w:rsidR="007A100B" w:rsidRPr="00945F7A" w:rsidRDefault="00415885" w:rsidP="00A11B42">
            <w:pPr>
              <w:pStyle w:val="Level111G1"/>
            </w:pPr>
            <w:r w:rsidRPr="00945F7A">
              <w:tab/>
              <w:t>9.1</w:t>
            </w:r>
            <w:r w:rsidRPr="00945F7A">
              <w:tab/>
              <w:t>Lease, sale, or contribution of property by partners to the partnership.</w:t>
            </w:r>
          </w:p>
        </w:tc>
        <w:tc>
          <w:tcPr>
            <w:tcW w:w="3258" w:type="dxa"/>
            <w:gridSpan w:val="2"/>
            <w:tcBorders>
              <w:left w:val="nil"/>
              <w:right w:val="nil"/>
            </w:tcBorders>
          </w:tcPr>
          <w:p w14:paraId="0F0652B7" w14:textId="77777777" w:rsidR="007A100B" w:rsidRPr="00945F7A" w:rsidRDefault="007A100B" w:rsidP="00A11B42">
            <w:pPr>
              <w:pStyle w:val="Level111G1"/>
              <w:rPr>
                <w:b/>
              </w:rPr>
            </w:pPr>
          </w:p>
        </w:tc>
      </w:tr>
      <w:tr w:rsidR="001B17BD" w14:paraId="7E00875A" w14:textId="77777777" w:rsidTr="00A67AC4">
        <w:trPr>
          <w:cantSplit/>
          <w:trHeight w:val="81"/>
        </w:trPr>
        <w:tc>
          <w:tcPr>
            <w:tcW w:w="7038" w:type="dxa"/>
            <w:tcBorders>
              <w:left w:val="nil"/>
              <w:right w:val="single" w:sz="6" w:space="0" w:color="auto"/>
            </w:tcBorders>
          </w:tcPr>
          <w:p w14:paraId="115813C2" w14:textId="77777777" w:rsidR="007A100B" w:rsidRPr="00945F7A" w:rsidRDefault="00415885" w:rsidP="00A11B42">
            <w:pPr>
              <w:pStyle w:val="Level111G1"/>
            </w:pPr>
            <w:r w:rsidRPr="00945F7A">
              <w:tab/>
              <w:t>9.2</w:t>
            </w:r>
            <w:r w:rsidRPr="00945F7A">
              <w:tab/>
              <w:t>Statement of assets that are partnership property (consider attaching a schedule).</w:t>
            </w:r>
          </w:p>
        </w:tc>
        <w:tc>
          <w:tcPr>
            <w:tcW w:w="3258" w:type="dxa"/>
            <w:gridSpan w:val="2"/>
            <w:tcBorders>
              <w:left w:val="nil"/>
              <w:right w:val="nil"/>
            </w:tcBorders>
          </w:tcPr>
          <w:p w14:paraId="7AFAAE60" w14:textId="77777777" w:rsidR="007A100B" w:rsidRPr="00945F7A" w:rsidRDefault="007A100B" w:rsidP="00A11B42">
            <w:pPr>
              <w:pStyle w:val="Level111G1"/>
              <w:rPr>
                <w:b/>
              </w:rPr>
            </w:pPr>
          </w:p>
        </w:tc>
      </w:tr>
      <w:tr w:rsidR="001B17BD" w14:paraId="38B03FD2" w14:textId="77777777" w:rsidTr="00A67AC4">
        <w:trPr>
          <w:cantSplit/>
        </w:trPr>
        <w:tc>
          <w:tcPr>
            <w:tcW w:w="7038" w:type="dxa"/>
            <w:tcBorders>
              <w:left w:val="nil"/>
              <w:right w:val="single" w:sz="6" w:space="0" w:color="auto"/>
            </w:tcBorders>
          </w:tcPr>
          <w:p w14:paraId="755594A2" w14:textId="77777777" w:rsidR="007A100B" w:rsidRPr="00945F7A" w:rsidRDefault="00415885" w:rsidP="00A11B42">
            <w:pPr>
              <w:pStyle w:val="Level111G1"/>
            </w:pPr>
            <w:r w:rsidRPr="00945F7A">
              <w:tab/>
              <w:t>9.3</w:t>
            </w:r>
            <w:r w:rsidRPr="00945F7A">
              <w:tab/>
              <w:t>Statement of types of assets that will become partnership property.</w:t>
            </w:r>
          </w:p>
        </w:tc>
        <w:tc>
          <w:tcPr>
            <w:tcW w:w="3258" w:type="dxa"/>
            <w:gridSpan w:val="2"/>
            <w:tcBorders>
              <w:left w:val="nil"/>
              <w:right w:val="nil"/>
            </w:tcBorders>
          </w:tcPr>
          <w:p w14:paraId="6F33FE50" w14:textId="77777777" w:rsidR="007A100B" w:rsidRPr="00945F7A" w:rsidRDefault="007A100B" w:rsidP="00A11B42">
            <w:pPr>
              <w:pStyle w:val="Level111G1"/>
              <w:rPr>
                <w:b/>
              </w:rPr>
            </w:pPr>
          </w:p>
        </w:tc>
      </w:tr>
      <w:tr w:rsidR="001B17BD" w14:paraId="1DC7AC7E" w14:textId="77777777" w:rsidTr="00A67AC4">
        <w:trPr>
          <w:cantSplit/>
        </w:trPr>
        <w:tc>
          <w:tcPr>
            <w:tcW w:w="7038" w:type="dxa"/>
            <w:tcBorders>
              <w:left w:val="nil"/>
              <w:right w:val="single" w:sz="6" w:space="0" w:color="auto"/>
            </w:tcBorders>
          </w:tcPr>
          <w:p w14:paraId="5C8D1F66" w14:textId="77777777" w:rsidR="007A100B" w:rsidRPr="00945F7A" w:rsidRDefault="00415885" w:rsidP="00A11B42">
            <w:pPr>
              <w:pStyle w:val="Level111G1"/>
            </w:pPr>
            <w:r w:rsidRPr="00945F7A">
              <w:tab/>
              <w:t>9.4</w:t>
            </w:r>
            <w:r w:rsidRPr="00945F7A">
              <w:tab/>
              <w:t>Statement affirming types of assets that will not become partnership property (desirable when property is co-owned by partners who wish to claim CCA at different rates).</w:t>
            </w:r>
          </w:p>
        </w:tc>
        <w:tc>
          <w:tcPr>
            <w:tcW w:w="3258" w:type="dxa"/>
            <w:gridSpan w:val="2"/>
            <w:tcBorders>
              <w:left w:val="nil"/>
              <w:right w:val="nil"/>
            </w:tcBorders>
          </w:tcPr>
          <w:p w14:paraId="2CFA6A2B" w14:textId="77777777" w:rsidR="007A100B" w:rsidRPr="00945F7A" w:rsidRDefault="007A100B" w:rsidP="00A11B42">
            <w:pPr>
              <w:pStyle w:val="Level111G1"/>
              <w:rPr>
                <w:b/>
              </w:rPr>
            </w:pPr>
          </w:p>
        </w:tc>
      </w:tr>
      <w:tr w:rsidR="001B17BD" w14:paraId="38B095B0" w14:textId="77777777" w:rsidTr="0022335A">
        <w:trPr>
          <w:cantSplit/>
          <w:trHeight w:val="594"/>
        </w:trPr>
        <w:tc>
          <w:tcPr>
            <w:tcW w:w="7038" w:type="dxa"/>
            <w:tcBorders>
              <w:left w:val="nil"/>
              <w:right w:val="single" w:sz="6" w:space="0" w:color="auto"/>
            </w:tcBorders>
          </w:tcPr>
          <w:p w14:paraId="10313272" w14:textId="77777777" w:rsidR="007A100B" w:rsidRPr="00945F7A" w:rsidRDefault="00415885" w:rsidP="00A11B42">
            <w:pPr>
              <w:pStyle w:val="Level111G1"/>
            </w:pPr>
            <w:r w:rsidRPr="00945F7A">
              <w:tab/>
              <w:t>9.5</w:t>
            </w:r>
            <w:r w:rsidRPr="00945F7A">
              <w:tab/>
              <w:t>Statement regarding the nature of the interest of each partner in the partnership and its assets (e.g., whether the interest consists of contractual rights).</w:t>
            </w:r>
          </w:p>
        </w:tc>
        <w:tc>
          <w:tcPr>
            <w:tcW w:w="3258" w:type="dxa"/>
            <w:gridSpan w:val="2"/>
            <w:tcBorders>
              <w:left w:val="nil"/>
              <w:right w:val="nil"/>
            </w:tcBorders>
          </w:tcPr>
          <w:p w14:paraId="4A68FCA1" w14:textId="77777777" w:rsidR="007A100B" w:rsidRPr="00945F7A" w:rsidRDefault="007A100B" w:rsidP="00A11B42">
            <w:pPr>
              <w:pStyle w:val="Level111G1"/>
              <w:rPr>
                <w:b/>
              </w:rPr>
            </w:pPr>
          </w:p>
        </w:tc>
      </w:tr>
      <w:tr w:rsidR="001B17BD" w14:paraId="25E9B4CF" w14:textId="77777777" w:rsidTr="00A67AC4">
        <w:trPr>
          <w:cantSplit/>
        </w:trPr>
        <w:tc>
          <w:tcPr>
            <w:tcW w:w="7038" w:type="dxa"/>
            <w:tcBorders>
              <w:left w:val="nil"/>
              <w:right w:val="single" w:sz="6" w:space="0" w:color="auto"/>
            </w:tcBorders>
          </w:tcPr>
          <w:p w14:paraId="696B5BAC" w14:textId="77777777" w:rsidR="007A100B" w:rsidRPr="00945F7A" w:rsidRDefault="00415885" w:rsidP="00A11B42">
            <w:pPr>
              <w:pStyle w:val="NumberedheadingGH"/>
            </w:pPr>
            <w:r w:rsidRPr="00945F7A">
              <w:t>10.</w:t>
            </w:r>
            <w:r w:rsidRPr="00945F7A">
              <w:tab/>
              <w:t>TRANSFER AND ENCUMBRANCE OF INTEREST IN PARTNERSHIP</w:t>
            </w:r>
          </w:p>
        </w:tc>
        <w:tc>
          <w:tcPr>
            <w:tcW w:w="3258" w:type="dxa"/>
            <w:gridSpan w:val="2"/>
            <w:tcBorders>
              <w:left w:val="nil"/>
              <w:right w:val="nil"/>
            </w:tcBorders>
          </w:tcPr>
          <w:p w14:paraId="56A8D469" w14:textId="77777777" w:rsidR="007A100B" w:rsidRPr="00945F7A" w:rsidRDefault="007A100B" w:rsidP="00A11B42">
            <w:pPr>
              <w:spacing w:after="0"/>
              <w:ind w:right="0"/>
              <w:jc w:val="center"/>
              <w:rPr>
                <w:b/>
              </w:rPr>
            </w:pPr>
          </w:p>
        </w:tc>
      </w:tr>
      <w:tr w:rsidR="001B17BD" w14:paraId="6B76461C" w14:textId="77777777" w:rsidTr="0022335A">
        <w:trPr>
          <w:cantSplit/>
          <w:trHeight w:val="765"/>
        </w:trPr>
        <w:tc>
          <w:tcPr>
            <w:tcW w:w="7038" w:type="dxa"/>
            <w:tcBorders>
              <w:left w:val="nil"/>
              <w:right w:val="single" w:sz="6" w:space="0" w:color="auto"/>
            </w:tcBorders>
          </w:tcPr>
          <w:p w14:paraId="11CA3BEC" w14:textId="77777777" w:rsidR="007A100B" w:rsidRPr="00945F7A" w:rsidRDefault="00415885" w:rsidP="00A11B42">
            <w:pPr>
              <w:pStyle w:val="Level111G1"/>
            </w:pPr>
            <w:r w:rsidRPr="00945F7A">
              <w:tab/>
              <w:t>10.1</w:t>
            </w:r>
            <w:r w:rsidRPr="00945F7A">
              <w:tab/>
              <w:t xml:space="preserve">No partner shall dispose of or mortgage </w:t>
            </w:r>
            <w:r>
              <w:t>their</w:t>
            </w:r>
            <w:r w:rsidRPr="00945F7A">
              <w:t xml:space="preserve"> interest except as set out in the agreement (ensure that the agreement specifies any differences between general and limited partners).</w:t>
            </w:r>
          </w:p>
        </w:tc>
        <w:tc>
          <w:tcPr>
            <w:tcW w:w="3258" w:type="dxa"/>
            <w:gridSpan w:val="2"/>
            <w:tcBorders>
              <w:left w:val="nil"/>
              <w:right w:val="nil"/>
            </w:tcBorders>
          </w:tcPr>
          <w:p w14:paraId="16699498" w14:textId="77777777" w:rsidR="007A100B" w:rsidRPr="00945F7A" w:rsidRDefault="007A100B" w:rsidP="00A11B42">
            <w:pPr>
              <w:pStyle w:val="Level111G1"/>
              <w:rPr>
                <w:b/>
              </w:rPr>
            </w:pPr>
          </w:p>
        </w:tc>
      </w:tr>
      <w:tr w:rsidR="001B17BD" w14:paraId="1BB36906" w14:textId="77777777" w:rsidTr="00A67AC4">
        <w:trPr>
          <w:cantSplit/>
          <w:trHeight w:val="576"/>
        </w:trPr>
        <w:tc>
          <w:tcPr>
            <w:tcW w:w="7038" w:type="dxa"/>
            <w:tcBorders>
              <w:left w:val="nil"/>
              <w:right w:val="single" w:sz="6" w:space="0" w:color="auto"/>
            </w:tcBorders>
          </w:tcPr>
          <w:p w14:paraId="336C9789" w14:textId="77777777" w:rsidR="007A100B" w:rsidRPr="00945F7A" w:rsidRDefault="00415885" w:rsidP="00A11B42">
            <w:pPr>
              <w:pStyle w:val="Level111G1"/>
              <w:keepNext/>
              <w:ind w:left="907" w:hanging="907"/>
            </w:pPr>
            <w:r w:rsidRPr="00945F7A">
              <w:tab/>
              <w:t>10.2</w:t>
            </w:r>
            <w:r w:rsidRPr="00945F7A">
              <w:tab/>
              <w:t xml:space="preserve">Conditions that must be met before a partner may dispose of </w:t>
            </w:r>
            <w:r>
              <w:t>their</w:t>
            </w:r>
            <w:r w:rsidRPr="00945F7A">
              <w:t xml:space="preserve"> interest, including consideration of:</w:t>
            </w:r>
          </w:p>
        </w:tc>
        <w:tc>
          <w:tcPr>
            <w:tcW w:w="3258" w:type="dxa"/>
            <w:gridSpan w:val="2"/>
            <w:tcBorders>
              <w:left w:val="nil"/>
              <w:right w:val="nil"/>
            </w:tcBorders>
          </w:tcPr>
          <w:p w14:paraId="67FE23E1" w14:textId="77777777" w:rsidR="007A100B" w:rsidRPr="00945F7A" w:rsidRDefault="007A100B" w:rsidP="00A11B42">
            <w:pPr>
              <w:pStyle w:val="Level111G1"/>
              <w:keepNext/>
              <w:ind w:left="907" w:hanging="907"/>
              <w:rPr>
                <w:b/>
              </w:rPr>
            </w:pPr>
          </w:p>
        </w:tc>
      </w:tr>
      <w:tr w:rsidR="001B17BD" w14:paraId="4770EE4A" w14:textId="77777777" w:rsidTr="0022335A">
        <w:trPr>
          <w:cantSplit/>
          <w:trHeight w:val="288"/>
        </w:trPr>
        <w:tc>
          <w:tcPr>
            <w:tcW w:w="7038" w:type="dxa"/>
            <w:tcBorders>
              <w:left w:val="nil"/>
              <w:right w:val="single" w:sz="6" w:space="0" w:color="auto"/>
            </w:tcBorders>
          </w:tcPr>
          <w:p w14:paraId="4CD0CF70" w14:textId="77777777" w:rsidR="007A100B" w:rsidRPr="00945F7A" w:rsidRDefault="00415885" w:rsidP="00A11B42">
            <w:pPr>
              <w:pStyle w:val="Level2"/>
            </w:pPr>
            <w:r w:rsidRPr="00945F7A">
              <w:tab/>
              <w:t>.1</w:t>
            </w:r>
            <w:r w:rsidRPr="00945F7A">
              <w:tab/>
              <w:t>Written consent of all the other partners.</w:t>
            </w:r>
          </w:p>
        </w:tc>
        <w:tc>
          <w:tcPr>
            <w:tcW w:w="3258" w:type="dxa"/>
            <w:gridSpan w:val="2"/>
            <w:tcBorders>
              <w:left w:val="nil"/>
              <w:right w:val="nil"/>
            </w:tcBorders>
          </w:tcPr>
          <w:p w14:paraId="01B2E7BD" w14:textId="77777777" w:rsidR="007A100B" w:rsidRPr="00945F7A" w:rsidRDefault="007A100B" w:rsidP="00A11B42">
            <w:pPr>
              <w:pStyle w:val="Level2"/>
              <w:rPr>
                <w:b/>
              </w:rPr>
            </w:pPr>
          </w:p>
        </w:tc>
      </w:tr>
      <w:tr w:rsidR="001B17BD" w14:paraId="61BCD9E0" w14:textId="77777777" w:rsidTr="00706C61">
        <w:trPr>
          <w:cantSplit/>
          <w:trHeight w:val="2457"/>
        </w:trPr>
        <w:tc>
          <w:tcPr>
            <w:tcW w:w="7038" w:type="dxa"/>
            <w:tcBorders>
              <w:left w:val="nil"/>
              <w:right w:val="single" w:sz="6" w:space="0" w:color="auto"/>
            </w:tcBorders>
          </w:tcPr>
          <w:p w14:paraId="5272624D" w14:textId="77777777" w:rsidR="007A100B" w:rsidRPr="00945F7A" w:rsidRDefault="00415885" w:rsidP="00A11B42">
            <w:pPr>
              <w:pStyle w:val="Level2"/>
            </w:pPr>
            <w:r w:rsidRPr="00945F7A">
              <w:tab/>
              <w:t>.2</w:t>
            </w:r>
            <w:r w:rsidRPr="00945F7A">
              <w:tab/>
              <w:t xml:space="preserve">Right of first refusal to be offered to the other partners. See, for example, item 10 of the </w:t>
            </w:r>
            <w:r w:rsidRPr="00945F7A">
              <w:rPr>
                <w:smallCaps/>
              </w:rPr>
              <w:t>shareholders’ agreement drafting (B-7)</w:t>
            </w:r>
            <w:r w:rsidRPr="00945F7A">
              <w:t xml:space="preserve"> checklist, and adapt it to the circumstances.</w:t>
            </w:r>
          </w:p>
        </w:tc>
        <w:tc>
          <w:tcPr>
            <w:tcW w:w="3258" w:type="dxa"/>
            <w:gridSpan w:val="2"/>
            <w:tcBorders>
              <w:left w:val="nil"/>
              <w:right w:val="nil"/>
            </w:tcBorders>
          </w:tcPr>
          <w:p w14:paraId="09321784" w14:textId="77777777" w:rsidR="007A100B" w:rsidRPr="00945F7A" w:rsidRDefault="007A100B" w:rsidP="00A11B42">
            <w:pPr>
              <w:pStyle w:val="Level2"/>
              <w:rPr>
                <w:b/>
              </w:rPr>
            </w:pPr>
          </w:p>
        </w:tc>
      </w:tr>
      <w:tr w:rsidR="001B17BD" w14:paraId="42C3C513" w14:textId="77777777" w:rsidTr="00A67AC4">
        <w:trPr>
          <w:cantSplit/>
          <w:trHeight w:val="441"/>
        </w:trPr>
        <w:tc>
          <w:tcPr>
            <w:tcW w:w="7038" w:type="dxa"/>
            <w:tcBorders>
              <w:left w:val="nil"/>
              <w:right w:val="single" w:sz="6" w:space="0" w:color="auto"/>
            </w:tcBorders>
          </w:tcPr>
          <w:p w14:paraId="24FF45B0" w14:textId="2E52C2EE" w:rsidR="00700004" w:rsidRPr="00945F7A" w:rsidRDefault="00415885" w:rsidP="007044D5">
            <w:pPr>
              <w:pStyle w:val="Level2"/>
            </w:pPr>
            <w:r w:rsidRPr="00945F7A">
              <w:lastRenderedPageBreak/>
              <w:tab/>
              <w:t>.3</w:t>
            </w:r>
            <w:r w:rsidRPr="00945F7A">
              <w:tab/>
              <w:t xml:space="preserve">Piggy-back rights pursuant to which the partner may dispose of </w:t>
            </w:r>
            <w:r>
              <w:t>their</w:t>
            </w:r>
            <w:r w:rsidRPr="00945F7A">
              <w:t xml:space="preserve"> interest pursuant to a right of first refusal only if the purchaser also purchases the interests of all, or certain of, the other partners on their request</w:t>
            </w:r>
            <w:r w:rsidR="00202669">
              <w:t xml:space="preserve"> and on the same terms as the selling partner</w:t>
            </w:r>
            <w:r w:rsidRPr="00945F7A">
              <w:t>.</w:t>
            </w:r>
            <w:r w:rsidR="0040765D">
              <w:t xml:space="preserve"> See</w:t>
            </w:r>
            <w:r w:rsidR="0040765D" w:rsidRPr="0040765D">
              <w:t xml:space="preserve">, for example, item 12 of the </w:t>
            </w:r>
            <w:r w:rsidR="00415539" w:rsidRPr="00945F7A">
              <w:rPr>
                <w:smallCaps/>
              </w:rPr>
              <w:t>shareholders’ agreement drafting (B-7)</w:t>
            </w:r>
            <w:r w:rsidR="0040765D" w:rsidRPr="0040765D">
              <w:t xml:space="preserve"> checklist, and adapt it to the circumstances</w:t>
            </w:r>
            <w:r w:rsidR="0040765D">
              <w:t>.</w:t>
            </w:r>
          </w:p>
        </w:tc>
        <w:tc>
          <w:tcPr>
            <w:tcW w:w="3258" w:type="dxa"/>
            <w:gridSpan w:val="2"/>
            <w:tcBorders>
              <w:left w:val="nil"/>
              <w:right w:val="nil"/>
            </w:tcBorders>
          </w:tcPr>
          <w:p w14:paraId="70212635" w14:textId="77777777" w:rsidR="007A100B" w:rsidRPr="00945F7A" w:rsidRDefault="007A100B" w:rsidP="00A11B42">
            <w:pPr>
              <w:pStyle w:val="Level2"/>
              <w:rPr>
                <w:b/>
              </w:rPr>
            </w:pPr>
          </w:p>
        </w:tc>
      </w:tr>
      <w:tr w:rsidR="001B17BD" w14:paraId="2EEAB406" w14:textId="77777777" w:rsidTr="00A67AC4">
        <w:trPr>
          <w:cantSplit/>
        </w:trPr>
        <w:tc>
          <w:tcPr>
            <w:tcW w:w="7038" w:type="dxa"/>
            <w:tcBorders>
              <w:left w:val="nil"/>
              <w:right w:val="single" w:sz="6" w:space="0" w:color="auto"/>
            </w:tcBorders>
          </w:tcPr>
          <w:p w14:paraId="6B6C53A0" w14:textId="0508668C" w:rsidR="007A100B" w:rsidRPr="00945F7A" w:rsidRDefault="00415885" w:rsidP="0040765D">
            <w:pPr>
              <w:pStyle w:val="Level2"/>
            </w:pPr>
            <w:r w:rsidRPr="00945F7A">
              <w:tab/>
              <w:t>.4</w:t>
            </w:r>
            <w:r w:rsidRPr="00945F7A">
              <w:tab/>
              <w:t>Drag-along rights where a selling partner may require other partners to sell their interests on the same terms, if they do not exercise their rights of first refusal to buy.</w:t>
            </w:r>
            <w:r w:rsidR="0040765D">
              <w:t xml:space="preserve"> Se</w:t>
            </w:r>
            <w:r w:rsidR="0040765D" w:rsidRPr="0040765D">
              <w:t xml:space="preserve">e, for example, item 12 of the </w:t>
            </w:r>
            <w:r w:rsidR="00B40B43" w:rsidRPr="00945F7A">
              <w:rPr>
                <w:smallCaps/>
              </w:rPr>
              <w:t>shareholders’ agreement drafting (B-7)</w:t>
            </w:r>
            <w:r w:rsidR="00B40B43">
              <w:rPr>
                <w:smallCaps/>
              </w:rPr>
              <w:t xml:space="preserve"> </w:t>
            </w:r>
            <w:r w:rsidR="0040765D" w:rsidRPr="0040765D">
              <w:t>checklist, and adapt it to the circumstances.</w:t>
            </w:r>
          </w:p>
        </w:tc>
        <w:tc>
          <w:tcPr>
            <w:tcW w:w="3258" w:type="dxa"/>
            <w:gridSpan w:val="2"/>
            <w:tcBorders>
              <w:left w:val="nil"/>
              <w:right w:val="nil"/>
            </w:tcBorders>
          </w:tcPr>
          <w:p w14:paraId="35D10647" w14:textId="77777777" w:rsidR="007A100B" w:rsidRPr="00945F7A" w:rsidRDefault="007A100B" w:rsidP="00A11B42">
            <w:pPr>
              <w:pStyle w:val="Level2"/>
              <w:rPr>
                <w:b/>
              </w:rPr>
            </w:pPr>
          </w:p>
        </w:tc>
      </w:tr>
      <w:tr w:rsidR="001B17BD" w14:paraId="16C23C8D" w14:textId="77777777" w:rsidTr="006E6D1E">
        <w:trPr>
          <w:cantSplit/>
          <w:trHeight w:val="495"/>
        </w:trPr>
        <w:tc>
          <w:tcPr>
            <w:tcW w:w="7038" w:type="dxa"/>
            <w:tcBorders>
              <w:left w:val="nil"/>
              <w:right w:val="single" w:sz="6" w:space="0" w:color="auto"/>
            </w:tcBorders>
          </w:tcPr>
          <w:p w14:paraId="7D092909" w14:textId="77777777" w:rsidR="007A100B" w:rsidRPr="00945F7A" w:rsidRDefault="00415885" w:rsidP="00A11B42">
            <w:pPr>
              <w:pStyle w:val="Level111G1"/>
            </w:pPr>
            <w:r w:rsidRPr="00945F7A">
              <w:tab/>
              <w:t>10.3</w:t>
            </w:r>
            <w:r w:rsidRPr="00945F7A">
              <w:tab/>
              <w:t>Circumstances in which a partner may force the purchase of that partner’s interest or the sale of another partner’s interest, including consideration of:</w:t>
            </w:r>
          </w:p>
        </w:tc>
        <w:tc>
          <w:tcPr>
            <w:tcW w:w="3258" w:type="dxa"/>
            <w:gridSpan w:val="2"/>
            <w:tcBorders>
              <w:left w:val="nil"/>
              <w:right w:val="nil"/>
            </w:tcBorders>
          </w:tcPr>
          <w:p w14:paraId="63783CD2" w14:textId="77777777" w:rsidR="007A100B" w:rsidRPr="00945F7A" w:rsidRDefault="007A100B" w:rsidP="00A11B42">
            <w:pPr>
              <w:pStyle w:val="Level111G1"/>
              <w:rPr>
                <w:b/>
              </w:rPr>
            </w:pPr>
          </w:p>
        </w:tc>
      </w:tr>
      <w:tr w:rsidR="001B17BD" w14:paraId="0BBBCC92" w14:textId="77777777" w:rsidTr="00A67AC4">
        <w:trPr>
          <w:cantSplit/>
          <w:trHeight w:val="531"/>
        </w:trPr>
        <w:tc>
          <w:tcPr>
            <w:tcW w:w="7038" w:type="dxa"/>
            <w:tcBorders>
              <w:left w:val="nil"/>
              <w:right w:val="single" w:sz="6" w:space="0" w:color="auto"/>
            </w:tcBorders>
          </w:tcPr>
          <w:p w14:paraId="3499B528" w14:textId="77777777" w:rsidR="007A100B" w:rsidRPr="00945F7A" w:rsidRDefault="00415885" w:rsidP="00A11B42">
            <w:pPr>
              <w:pStyle w:val="Level2"/>
            </w:pPr>
            <w:r w:rsidRPr="00945F7A">
              <w:tab/>
              <w:t>.1</w:t>
            </w:r>
            <w:r w:rsidRPr="00945F7A">
              <w:tab/>
              <w:t xml:space="preserve">A compulsory buy-out (roulette or shotgun clause). See, for example, item 11 of the </w:t>
            </w:r>
            <w:r w:rsidRPr="00945F7A">
              <w:rPr>
                <w:smallCaps/>
              </w:rPr>
              <w:t>shareholders’ agreement drafting (B-7)</w:t>
            </w:r>
            <w:r w:rsidRPr="00945F7A">
              <w:t xml:space="preserve"> checklist, and adapt it to </w:t>
            </w:r>
            <w:r>
              <w:t xml:space="preserve">fit </w:t>
            </w:r>
            <w:r w:rsidRPr="00945F7A">
              <w:t>the circumstances.</w:t>
            </w:r>
          </w:p>
        </w:tc>
        <w:tc>
          <w:tcPr>
            <w:tcW w:w="3258" w:type="dxa"/>
            <w:gridSpan w:val="2"/>
            <w:tcBorders>
              <w:left w:val="nil"/>
              <w:right w:val="nil"/>
            </w:tcBorders>
          </w:tcPr>
          <w:p w14:paraId="07C78166" w14:textId="77777777" w:rsidR="007A100B" w:rsidRPr="00945F7A" w:rsidRDefault="007A100B" w:rsidP="00A11B42">
            <w:pPr>
              <w:pStyle w:val="Level2"/>
              <w:rPr>
                <w:b/>
              </w:rPr>
            </w:pPr>
          </w:p>
        </w:tc>
      </w:tr>
      <w:tr w:rsidR="001B17BD" w14:paraId="4350882E" w14:textId="77777777" w:rsidTr="00A67AC4">
        <w:trPr>
          <w:cantSplit/>
          <w:trHeight w:val="216"/>
        </w:trPr>
        <w:tc>
          <w:tcPr>
            <w:tcW w:w="7038" w:type="dxa"/>
            <w:tcBorders>
              <w:left w:val="nil"/>
              <w:right w:val="single" w:sz="6" w:space="0" w:color="auto"/>
            </w:tcBorders>
          </w:tcPr>
          <w:p w14:paraId="3EA3BE74" w14:textId="3E17A494" w:rsidR="007A100B" w:rsidRPr="00945F7A" w:rsidRDefault="00415885" w:rsidP="0040765D">
            <w:pPr>
              <w:pStyle w:val="Level2"/>
            </w:pPr>
            <w:r w:rsidRPr="00945F7A">
              <w:tab/>
              <w:t>.2</w:t>
            </w:r>
            <w:r w:rsidRPr="00945F7A">
              <w:tab/>
              <w:t xml:space="preserve">A </w:t>
            </w:r>
            <w:r>
              <w:t>drag-along</w:t>
            </w:r>
            <w:r w:rsidRPr="00945F7A">
              <w:t xml:space="preserve"> clause providing that a partner may require the other partners to join in the sale of all of their interests to an outsider</w:t>
            </w:r>
            <w:r>
              <w:t>, or a</w:t>
            </w:r>
            <w:r w:rsidRPr="00945F7A">
              <w:t xml:space="preserve"> </w:t>
            </w:r>
            <w:r>
              <w:t>piggy-back</w:t>
            </w:r>
            <w:r w:rsidRPr="00945F7A">
              <w:t xml:space="preserve"> clause </w:t>
            </w:r>
            <w:r>
              <w:t>giving</w:t>
            </w:r>
            <w:r w:rsidRPr="00945F7A">
              <w:t xml:space="preserve"> a partner </w:t>
            </w:r>
            <w:r>
              <w:t xml:space="preserve">the right to participate in a sale of </w:t>
            </w:r>
            <w:r w:rsidR="00202669">
              <w:t xml:space="preserve">the selling </w:t>
            </w:r>
            <w:r>
              <w:t>partner’s interests to a third party</w:t>
            </w:r>
            <w:r w:rsidRPr="00945F7A">
              <w:t>. See</w:t>
            </w:r>
            <w:r w:rsidR="00202669">
              <w:t xml:space="preserve"> items 10.2.3 and 10.4</w:t>
            </w:r>
            <w:r w:rsidRPr="00945F7A">
              <w:t>.</w:t>
            </w:r>
          </w:p>
        </w:tc>
        <w:tc>
          <w:tcPr>
            <w:tcW w:w="3258" w:type="dxa"/>
            <w:gridSpan w:val="2"/>
            <w:tcBorders>
              <w:left w:val="nil"/>
              <w:right w:val="nil"/>
            </w:tcBorders>
          </w:tcPr>
          <w:p w14:paraId="2ACE3192" w14:textId="77777777" w:rsidR="007A100B" w:rsidRPr="00945F7A" w:rsidRDefault="007A100B" w:rsidP="00A11B42">
            <w:pPr>
              <w:pStyle w:val="Level2"/>
              <w:rPr>
                <w:b/>
              </w:rPr>
            </w:pPr>
          </w:p>
        </w:tc>
      </w:tr>
      <w:tr w:rsidR="001B17BD" w14:paraId="288BEBCF" w14:textId="77777777" w:rsidTr="0022335A">
        <w:trPr>
          <w:cantSplit/>
          <w:trHeight w:val="954"/>
        </w:trPr>
        <w:tc>
          <w:tcPr>
            <w:tcW w:w="7038" w:type="dxa"/>
            <w:tcBorders>
              <w:left w:val="nil"/>
              <w:right w:val="single" w:sz="6" w:space="0" w:color="auto"/>
            </w:tcBorders>
          </w:tcPr>
          <w:p w14:paraId="038513E6" w14:textId="6A2A372F" w:rsidR="007A100B" w:rsidRPr="00945F7A" w:rsidRDefault="00415885" w:rsidP="00A11B42">
            <w:pPr>
              <w:pStyle w:val="Level2"/>
            </w:pPr>
            <w:r w:rsidRPr="00945F7A">
              <w:tab/>
              <w:t>.3</w:t>
            </w:r>
            <w:r w:rsidRPr="00945F7A">
              <w:tab/>
              <w:t xml:space="preserve">A clause providing that a partner may require the other partners to purchase that partner’s interest upon the occurrence of specified events (e.g., </w:t>
            </w:r>
            <w:r w:rsidR="00202669">
              <w:t xml:space="preserve">default of obligations under partnership agreement, </w:t>
            </w:r>
            <w:r w:rsidRPr="00945F7A">
              <w:t>retirement from the work force or from active involvement in the partnership).</w:t>
            </w:r>
          </w:p>
        </w:tc>
        <w:tc>
          <w:tcPr>
            <w:tcW w:w="3258" w:type="dxa"/>
            <w:gridSpan w:val="2"/>
            <w:tcBorders>
              <w:left w:val="nil"/>
              <w:right w:val="nil"/>
            </w:tcBorders>
          </w:tcPr>
          <w:p w14:paraId="23590119" w14:textId="77777777" w:rsidR="007A100B" w:rsidRPr="00945F7A" w:rsidRDefault="007A100B" w:rsidP="00A11B42">
            <w:pPr>
              <w:pStyle w:val="Level2"/>
              <w:rPr>
                <w:b/>
              </w:rPr>
            </w:pPr>
          </w:p>
        </w:tc>
      </w:tr>
      <w:tr w:rsidR="001B17BD" w14:paraId="7D4F1DD5" w14:textId="77777777" w:rsidTr="00A67AC4">
        <w:trPr>
          <w:cantSplit/>
          <w:trHeight w:val="819"/>
        </w:trPr>
        <w:tc>
          <w:tcPr>
            <w:tcW w:w="7038" w:type="dxa"/>
            <w:tcBorders>
              <w:left w:val="nil"/>
              <w:right w:val="single" w:sz="6" w:space="0" w:color="auto"/>
            </w:tcBorders>
          </w:tcPr>
          <w:p w14:paraId="1AE221DE" w14:textId="0150A5C3" w:rsidR="007A100B" w:rsidRPr="00945F7A" w:rsidRDefault="00415885" w:rsidP="0040765D">
            <w:pPr>
              <w:pStyle w:val="Level111G1"/>
            </w:pPr>
            <w:r w:rsidRPr="00945F7A">
              <w:tab/>
              <w:t>10.4</w:t>
            </w:r>
            <w:r w:rsidRPr="00945F7A">
              <w:tab/>
            </w:r>
            <w:r w:rsidR="00202669">
              <w:t xml:space="preserve">Except where the default triggers </w:t>
            </w:r>
            <w:r w:rsidR="0040765D">
              <w:t>a</w:t>
            </w:r>
            <w:r w:rsidR="00202669">
              <w:t xml:space="preserve"> </w:t>
            </w:r>
            <w:r w:rsidR="0040765D">
              <w:t>forced</w:t>
            </w:r>
            <w:r w:rsidR="00202669">
              <w:t xml:space="preserve"> sale, a</w:t>
            </w:r>
            <w:r w:rsidRPr="00945F7A">
              <w:t xml:space="preserve"> defaulting partner is not entitled to dispose of the defaulting partner’s interest pursuant to the above provisions, unless prior to or concurrently with the transfer that partner ceases to be a defaulting partner.</w:t>
            </w:r>
          </w:p>
        </w:tc>
        <w:tc>
          <w:tcPr>
            <w:tcW w:w="3258" w:type="dxa"/>
            <w:gridSpan w:val="2"/>
            <w:tcBorders>
              <w:left w:val="nil"/>
              <w:right w:val="nil"/>
            </w:tcBorders>
          </w:tcPr>
          <w:p w14:paraId="703A07EE" w14:textId="77777777" w:rsidR="007A100B" w:rsidRPr="00945F7A" w:rsidRDefault="007A100B" w:rsidP="00A11B42">
            <w:pPr>
              <w:pStyle w:val="Level111G1"/>
              <w:rPr>
                <w:b/>
              </w:rPr>
            </w:pPr>
          </w:p>
        </w:tc>
      </w:tr>
      <w:tr w:rsidR="001B17BD" w14:paraId="3341C134" w14:textId="77777777" w:rsidTr="0027735F">
        <w:trPr>
          <w:cantSplit/>
          <w:trHeight w:val="162"/>
        </w:trPr>
        <w:tc>
          <w:tcPr>
            <w:tcW w:w="7038" w:type="dxa"/>
            <w:tcBorders>
              <w:left w:val="nil"/>
              <w:right w:val="single" w:sz="6" w:space="0" w:color="auto"/>
            </w:tcBorders>
          </w:tcPr>
          <w:p w14:paraId="5F3875A1" w14:textId="77777777" w:rsidR="007A100B" w:rsidRPr="00945F7A" w:rsidRDefault="00415885" w:rsidP="00A11B42">
            <w:pPr>
              <w:pStyle w:val="Level111G1"/>
            </w:pPr>
            <w:r w:rsidRPr="00945F7A">
              <w:tab/>
              <w:t>10.5</w:t>
            </w:r>
            <w:r w:rsidRPr="00945F7A">
              <w:tab/>
              <w:t xml:space="preserve">Consider including a </w:t>
            </w:r>
            <w:r>
              <w:t xml:space="preserve">provision for </w:t>
            </w:r>
            <w:r w:rsidRPr="00945F7A">
              <w:t>set-off where the seller is indebted to the partnership.</w:t>
            </w:r>
          </w:p>
        </w:tc>
        <w:tc>
          <w:tcPr>
            <w:tcW w:w="3258" w:type="dxa"/>
            <w:gridSpan w:val="2"/>
            <w:tcBorders>
              <w:left w:val="nil"/>
              <w:right w:val="nil"/>
            </w:tcBorders>
          </w:tcPr>
          <w:p w14:paraId="14058811" w14:textId="77777777" w:rsidR="007A100B" w:rsidRPr="00945F7A" w:rsidRDefault="007A100B" w:rsidP="00A11B42">
            <w:pPr>
              <w:pStyle w:val="Level111G1"/>
              <w:rPr>
                <w:b/>
              </w:rPr>
            </w:pPr>
          </w:p>
        </w:tc>
      </w:tr>
      <w:tr w:rsidR="001B17BD" w14:paraId="08BBCF29" w14:textId="77777777" w:rsidTr="00A67AC4">
        <w:trPr>
          <w:cantSplit/>
          <w:trHeight w:val="306"/>
        </w:trPr>
        <w:tc>
          <w:tcPr>
            <w:tcW w:w="7038" w:type="dxa"/>
            <w:tcBorders>
              <w:left w:val="nil"/>
              <w:right w:val="single" w:sz="6" w:space="0" w:color="auto"/>
            </w:tcBorders>
          </w:tcPr>
          <w:p w14:paraId="7C9DB73C" w14:textId="77777777" w:rsidR="007A100B" w:rsidRPr="00945F7A" w:rsidRDefault="00415885" w:rsidP="00A11B42">
            <w:pPr>
              <w:pStyle w:val="Level111G1"/>
            </w:pPr>
            <w:r w:rsidRPr="00945F7A">
              <w:tab/>
              <w:t>10.6</w:t>
            </w:r>
            <w:r w:rsidRPr="00945F7A">
              <w:tab/>
              <w:t>Conditions upon which a transferee will be admitted as a partner.</w:t>
            </w:r>
          </w:p>
        </w:tc>
        <w:tc>
          <w:tcPr>
            <w:tcW w:w="3258" w:type="dxa"/>
            <w:gridSpan w:val="2"/>
            <w:tcBorders>
              <w:left w:val="nil"/>
              <w:right w:val="nil"/>
            </w:tcBorders>
          </w:tcPr>
          <w:p w14:paraId="498B86B6" w14:textId="77777777" w:rsidR="007A100B" w:rsidRPr="00945F7A" w:rsidRDefault="007A100B" w:rsidP="00A11B42">
            <w:pPr>
              <w:pStyle w:val="Level111G1"/>
              <w:rPr>
                <w:b/>
              </w:rPr>
            </w:pPr>
          </w:p>
        </w:tc>
      </w:tr>
      <w:tr w:rsidR="001B17BD" w14:paraId="2C73ACA2" w14:textId="77777777" w:rsidTr="00A67AC4">
        <w:trPr>
          <w:cantSplit/>
          <w:trHeight w:val="963"/>
        </w:trPr>
        <w:tc>
          <w:tcPr>
            <w:tcW w:w="7038" w:type="dxa"/>
            <w:tcBorders>
              <w:left w:val="nil"/>
              <w:right w:val="single" w:sz="6" w:space="0" w:color="auto"/>
            </w:tcBorders>
          </w:tcPr>
          <w:p w14:paraId="2806FF9C" w14:textId="77777777" w:rsidR="007A100B" w:rsidRPr="00945F7A" w:rsidRDefault="00415885" w:rsidP="00A11B42">
            <w:pPr>
              <w:pStyle w:val="Level111G1"/>
            </w:pPr>
            <w:r w:rsidRPr="00945F7A">
              <w:tab/>
              <w:t>10.7</w:t>
            </w:r>
            <w:r w:rsidRPr="00945F7A">
              <w:tab/>
            </w:r>
            <w:r>
              <w:t>W</w:t>
            </w:r>
            <w:r w:rsidRPr="00945F7A">
              <w:t xml:space="preserve">here a partner has disposed of all of the partner’s interest in compliance with the agreement, </w:t>
            </w:r>
            <w:r>
              <w:t>o</w:t>
            </w:r>
            <w:r w:rsidRPr="00945F7A">
              <w:t>bligation of the partners</w:t>
            </w:r>
            <w:r>
              <w:t xml:space="preserve"> </w:t>
            </w:r>
            <w:r w:rsidRPr="00945F7A">
              <w:t>to use all reasonable efforts to have any guarantee or pledge given by the partner discharged or cancelled, and to indemnify the departing partner for those liabilities after the partner’s departure.</w:t>
            </w:r>
          </w:p>
        </w:tc>
        <w:tc>
          <w:tcPr>
            <w:tcW w:w="3258" w:type="dxa"/>
            <w:gridSpan w:val="2"/>
            <w:tcBorders>
              <w:left w:val="nil"/>
              <w:right w:val="nil"/>
            </w:tcBorders>
          </w:tcPr>
          <w:p w14:paraId="2F88C17D" w14:textId="77777777" w:rsidR="007A100B" w:rsidRPr="00945F7A" w:rsidRDefault="007A100B" w:rsidP="00A11B42">
            <w:pPr>
              <w:pStyle w:val="Level111G1"/>
              <w:rPr>
                <w:b/>
              </w:rPr>
            </w:pPr>
          </w:p>
        </w:tc>
      </w:tr>
      <w:tr w:rsidR="001B17BD" w14:paraId="0B1637CC" w14:textId="77777777" w:rsidTr="007F1FF7">
        <w:trPr>
          <w:cantSplit/>
          <w:trHeight w:val="954"/>
        </w:trPr>
        <w:tc>
          <w:tcPr>
            <w:tcW w:w="7038" w:type="dxa"/>
            <w:tcBorders>
              <w:left w:val="nil"/>
              <w:right w:val="single" w:sz="6" w:space="0" w:color="auto"/>
            </w:tcBorders>
          </w:tcPr>
          <w:p w14:paraId="6CB27C9E" w14:textId="77777777" w:rsidR="007A100B" w:rsidRPr="00945F7A" w:rsidRDefault="00415885" w:rsidP="00A11B42">
            <w:pPr>
              <w:pStyle w:val="Level111G1"/>
            </w:pPr>
            <w:r w:rsidRPr="00945F7A">
              <w:tab/>
              <w:t>10.8</w:t>
            </w:r>
            <w:r w:rsidRPr="00945F7A">
              <w:tab/>
              <w:t xml:space="preserve">Consider circumstances in which a potential purchaser under item 10.2.2 or item 10.3.1 </w:t>
            </w:r>
            <w:r>
              <w:t xml:space="preserve">of this checklist </w:t>
            </w:r>
            <w:r w:rsidRPr="00945F7A">
              <w:t>can decide not to close, or can renegotiate the purchase price (e.g., material adverse change before closing, breach of representations and warranties, failure to obtain requisite consents and approvals).</w:t>
            </w:r>
          </w:p>
        </w:tc>
        <w:tc>
          <w:tcPr>
            <w:tcW w:w="3258" w:type="dxa"/>
            <w:gridSpan w:val="2"/>
            <w:tcBorders>
              <w:left w:val="nil"/>
              <w:right w:val="nil"/>
            </w:tcBorders>
          </w:tcPr>
          <w:p w14:paraId="1663BB54" w14:textId="77777777" w:rsidR="007A100B" w:rsidRPr="00945F7A" w:rsidRDefault="007A100B" w:rsidP="00A11B42">
            <w:pPr>
              <w:pStyle w:val="Level111G1"/>
              <w:rPr>
                <w:b/>
              </w:rPr>
            </w:pPr>
          </w:p>
        </w:tc>
      </w:tr>
      <w:tr w:rsidR="001B17BD" w14:paraId="16B7C565" w14:textId="77777777" w:rsidTr="00A67AC4">
        <w:trPr>
          <w:cantSplit/>
        </w:trPr>
        <w:tc>
          <w:tcPr>
            <w:tcW w:w="7038" w:type="dxa"/>
            <w:tcBorders>
              <w:left w:val="nil"/>
              <w:right w:val="single" w:sz="6" w:space="0" w:color="auto"/>
            </w:tcBorders>
          </w:tcPr>
          <w:p w14:paraId="6E673C03" w14:textId="77777777" w:rsidR="007A100B" w:rsidRPr="00945F7A" w:rsidRDefault="00415885" w:rsidP="00A11B42">
            <w:pPr>
              <w:pStyle w:val="NumberedheadingGH"/>
            </w:pPr>
            <w:r w:rsidRPr="00945F7A">
              <w:t>11.</w:t>
            </w:r>
            <w:r w:rsidRPr="00945F7A">
              <w:tab/>
              <w:t>EFFECT ON THE PARTNERSHIP OF VARIOUS EVENTS</w:t>
            </w:r>
          </w:p>
        </w:tc>
        <w:tc>
          <w:tcPr>
            <w:tcW w:w="3258" w:type="dxa"/>
            <w:gridSpan w:val="2"/>
            <w:tcBorders>
              <w:left w:val="nil"/>
              <w:right w:val="nil"/>
            </w:tcBorders>
          </w:tcPr>
          <w:p w14:paraId="0976340E" w14:textId="77777777" w:rsidR="007A100B" w:rsidRPr="00945F7A" w:rsidRDefault="007A100B" w:rsidP="00A11B42">
            <w:pPr>
              <w:spacing w:after="0"/>
              <w:ind w:right="0"/>
              <w:jc w:val="center"/>
              <w:rPr>
                <w:b/>
              </w:rPr>
            </w:pPr>
          </w:p>
        </w:tc>
      </w:tr>
      <w:tr w:rsidR="001B17BD" w14:paraId="254346C9" w14:textId="77777777" w:rsidTr="00A67AC4">
        <w:trPr>
          <w:cantSplit/>
        </w:trPr>
        <w:tc>
          <w:tcPr>
            <w:tcW w:w="7038" w:type="dxa"/>
            <w:tcBorders>
              <w:left w:val="nil"/>
              <w:right w:val="single" w:sz="6" w:space="0" w:color="auto"/>
            </w:tcBorders>
          </w:tcPr>
          <w:p w14:paraId="231C7209" w14:textId="77777777" w:rsidR="007A100B" w:rsidRPr="00945F7A" w:rsidRDefault="00415885" w:rsidP="00A11B42">
            <w:pPr>
              <w:pStyle w:val="Level111G1"/>
            </w:pPr>
            <w:r w:rsidRPr="00945F7A">
              <w:tab/>
              <w:t>11.1</w:t>
            </w:r>
            <w:r w:rsidRPr="00945F7A">
              <w:tab/>
              <w:t>Provision for various events, including their effect and the procedures to be followed:</w:t>
            </w:r>
          </w:p>
        </w:tc>
        <w:tc>
          <w:tcPr>
            <w:tcW w:w="3258" w:type="dxa"/>
            <w:gridSpan w:val="2"/>
            <w:tcBorders>
              <w:left w:val="nil"/>
              <w:right w:val="nil"/>
            </w:tcBorders>
          </w:tcPr>
          <w:p w14:paraId="154F7B8B" w14:textId="77777777" w:rsidR="007A100B" w:rsidRPr="00945F7A" w:rsidRDefault="007A100B" w:rsidP="00A11B42">
            <w:pPr>
              <w:pStyle w:val="Level111G1"/>
              <w:rPr>
                <w:b/>
              </w:rPr>
            </w:pPr>
          </w:p>
        </w:tc>
      </w:tr>
      <w:tr w:rsidR="001B17BD" w14:paraId="4690F13F" w14:textId="77777777" w:rsidTr="00A67AC4">
        <w:trPr>
          <w:cantSplit/>
          <w:trHeight w:val="243"/>
        </w:trPr>
        <w:tc>
          <w:tcPr>
            <w:tcW w:w="7038" w:type="dxa"/>
            <w:tcBorders>
              <w:left w:val="nil"/>
              <w:right w:val="single" w:sz="6" w:space="0" w:color="auto"/>
            </w:tcBorders>
          </w:tcPr>
          <w:p w14:paraId="20FF44D8" w14:textId="77777777" w:rsidR="007A100B" w:rsidRPr="00945F7A" w:rsidRDefault="00415885" w:rsidP="00A11B42">
            <w:pPr>
              <w:pStyle w:val="Level2"/>
            </w:pPr>
            <w:r w:rsidRPr="00945F7A">
              <w:tab/>
              <w:t>.1</w:t>
            </w:r>
            <w:r w:rsidRPr="00945F7A">
              <w:tab/>
              <w:t>Withdrawal from the partnership.</w:t>
            </w:r>
          </w:p>
        </w:tc>
        <w:tc>
          <w:tcPr>
            <w:tcW w:w="3258" w:type="dxa"/>
            <w:gridSpan w:val="2"/>
            <w:tcBorders>
              <w:left w:val="nil"/>
              <w:right w:val="nil"/>
            </w:tcBorders>
          </w:tcPr>
          <w:p w14:paraId="7C00D24E" w14:textId="77777777" w:rsidR="007A100B" w:rsidRPr="00945F7A" w:rsidRDefault="007A100B" w:rsidP="00A11B42">
            <w:pPr>
              <w:pStyle w:val="Level2"/>
              <w:rPr>
                <w:b/>
              </w:rPr>
            </w:pPr>
          </w:p>
        </w:tc>
      </w:tr>
      <w:tr w:rsidR="001B17BD" w14:paraId="47CB810B" w14:textId="77777777" w:rsidTr="00A67AC4">
        <w:trPr>
          <w:cantSplit/>
          <w:trHeight w:val="288"/>
        </w:trPr>
        <w:tc>
          <w:tcPr>
            <w:tcW w:w="7038" w:type="dxa"/>
            <w:tcBorders>
              <w:left w:val="nil"/>
              <w:right w:val="single" w:sz="6" w:space="0" w:color="auto"/>
            </w:tcBorders>
          </w:tcPr>
          <w:p w14:paraId="4183E1EB" w14:textId="77777777" w:rsidR="007A100B" w:rsidRPr="00945F7A" w:rsidRDefault="00415885" w:rsidP="00A11B42">
            <w:pPr>
              <w:pStyle w:val="Level2"/>
            </w:pPr>
            <w:r w:rsidRPr="00945F7A">
              <w:tab/>
              <w:t>.2</w:t>
            </w:r>
            <w:r w:rsidRPr="00945F7A">
              <w:tab/>
              <w:t>Retirement from the partnership.</w:t>
            </w:r>
          </w:p>
        </w:tc>
        <w:tc>
          <w:tcPr>
            <w:tcW w:w="3258" w:type="dxa"/>
            <w:gridSpan w:val="2"/>
            <w:tcBorders>
              <w:left w:val="nil"/>
              <w:right w:val="nil"/>
            </w:tcBorders>
          </w:tcPr>
          <w:p w14:paraId="7B7EBAA7" w14:textId="77777777" w:rsidR="007A100B" w:rsidRPr="00945F7A" w:rsidRDefault="007A100B" w:rsidP="00A11B42">
            <w:pPr>
              <w:pStyle w:val="Level2"/>
              <w:rPr>
                <w:b/>
              </w:rPr>
            </w:pPr>
          </w:p>
        </w:tc>
      </w:tr>
      <w:tr w:rsidR="001B17BD" w14:paraId="15DD395F" w14:textId="77777777" w:rsidTr="0022335A">
        <w:trPr>
          <w:cantSplit/>
          <w:trHeight w:val="243"/>
        </w:trPr>
        <w:tc>
          <w:tcPr>
            <w:tcW w:w="7038" w:type="dxa"/>
            <w:tcBorders>
              <w:left w:val="nil"/>
              <w:right w:val="single" w:sz="6" w:space="0" w:color="auto"/>
            </w:tcBorders>
          </w:tcPr>
          <w:p w14:paraId="65225DE2" w14:textId="77777777" w:rsidR="007A100B" w:rsidRPr="00945F7A" w:rsidRDefault="00415885" w:rsidP="00A11B42">
            <w:pPr>
              <w:pStyle w:val="Level2"/>
            </w:pPr>
            <w:r w:rsidRPr="00945F7A">
              <w:tab/>
              <w:t>.3</w:t>
            </w:r>
            <w:r w:rsidRPr="00945F7A">
              <w:tab/>
              <w:t>An active partner’s incapacity or inability to work.</w:t>
            </w:r>
          </w:p>
        </w:tc>
        <w:tc>
          <w:tcPr>
            <w:tcW w:w="3258" w:type="dxa"/>
            <w:gridSpan w:val="2"/>
            <w:tcBorders>
              <w:left w:val="nil"/>
              <w:right w:val="nil"/>
            </w:tcBorders>
          </w:tcPr>
          <w:p w14:paraId="72788D9A" w14:textId="77777777" w:rsidR="007A100B" w:rsidRPr="00945F7A" w:rsidRDefault="007A100B" w:rsidP="00A11B42">
            <w:pPr>
              <w:pStyle w:val="Level2"/>
              <w:rPr>
                <w:b/>
              </w:rPr>
            </w:pPr>
          </w:p>
        </w:tc>
      </w:tr>
      <w:tr w:rsidR="001B17BD" w14:paraId="0DAB21B5" w14:textId="77777777" w:rsidTr="00D13D10">
        <w:trPr>
          <w:cantSplit/>
          <w:trHeight w:val="765"/>
        </w:trPr>
        <w:tc>
          <w:tcPr>
            <w:tcW w:w="7038" w:type="dxa"/>
            <w:tcBorders>
              <w:left w:val="nil"/>
              <w:right w:val="single" w:sz="6" w:space="0" w:color="auto"/>
            </w:tcBorders>
          </w:tcPr>
          <w:p w14:paraId="62EE9EB1" w14:textId="77777777" w:rsidR="007A100B" w:rsidRPr="00945F7A" w:rsidRDefault="00415885" w:rsidP="00A11B42">
            <w:pPr>
              <w:pStyle w:val="Level2"/>
            </w:pPr>
            <w:r w:rsidRPr="00945F7A">
              <w:tab/>
              <w:t>.4</w:t>
            </w:r>
            <w:r w:rsidRPr="00945F7A">
              <w:tab/>
              <w:t>Expulsion from the partnership (note that reasonable notice must be given before a partner is expelled).</w:t>
            </w:r>
          </w:p>
        </w:tc>
        <w:tc>
          <w:tcPr>
            <w:tcW w:w="3258" w:type="dxa"/>
            <w:gridSpan w:val="2"/>
            <w:tcBorders>
              <w:left w:val="nil"/>
              <w:right w:val="nil"/>
            </w:tcBorders>
          </w:tcPr>
          <w:p w14:paraId="774ADA71" w14:textId="77777777" w:rsidR="007A100B" w:rsidRPr="00945F7A" w:rsidRDefault="007A100B" w:rsidP="00A11B42">
            <w:pPr>
              <w:pStyle w:val="Level2"/>
              <w:rPr>
                <w:b/>
              </w:rPr>
            </w:pPr>
          </w:p>
        </w:tc>
      </w:tr>
      <w:tr w:rsidR="001B17BD" w14:paraId="4322F4FA" w14:textId="77777777" w:rsidTr="00A67AC4">
        <w:trPr>
          <w:cantSplit/>
        </w:trPr>
        <w:tc>
          <w:tcPr>
            <w:tcW w:w="7038" w:type="dxa"/>
            <w:tcBorders>
              <w:left w:val="nil"/>
              <w:right w:val="single" w:sz="6" w:space="0" w:color="auto"/>
            </w:tcBorders>
          </w:tcPr>
          <w:p w14:paraId="7938CB95" w14:textId="77777777" w:rsidR="007A100B" w:rsidRPr="00945F7A" w:rsidRDefault="00415885" w:rsidP="00A11B42">
            <w:pPr>
              <w:pStyle w:val="Level2"/>
            </w:pPr>
            <w:r w:rsidRPr="00945F7A">
              <w:lastRenderedPageBreak/>
              <w:tab/>
              <w:t>.5</w:t>
            </w:r>
            <w:r w:rsidRPr="00945F7A">
              <w:tab/>
              <w:t xml:space="preserve">Death (also consider a provision that the partnership or partners be required to maintain life insurance policies on each other, to be used in financing a compulsory purchase of a deceased partner’s interest). See also items 15 (insurance policies), 16 (sale on death), and 17 (wills/alter ego trust) of the </w:t>
            </w:r>
            <w:r w:rsidRPr="00945F7A">
              <w:rPr>
                <w:smallCaps/>
              </w:rPr>
              <w:t>shareholders’ agreement drafting</w:t>
            </w:r>
            <w:r w:rsidRPr="00945F7A">
              <w:t xml:space="preserve"> (B-7) checklist.</w:t>
            </w:r>
          </w:p>
        </w:tc>
        <w:tc>
          <w:tcPr>
            <w:tcW w:w="3258" w:type="dxa"/>
            <w:gridSpan w:val="2"/>
            <w:tcBorders>
              <w:left w:val="nil"/>
              <w:right w:val="nil"/>
            </w:tcBorders>
          </w:tcPr>
          <w:p w14:paraId="12E70120" w14:textId="77777777" w:rsidR="007A100B" w:rsidRPr="00945F7A" w:rsidRDefault="007A100B" w:rsidP="00A11B42">
            <w:pPr>
              <w:pStyle w:val="Level2"/>
              <w:rPr>
                <w:b/>
              </w:rPr>
            </w:pPr>
          </w:p>
        </w:tc>
      </w:tr>
      <w:tr w:rsidR="001B17BD" w14:paraId="4A35DB6D" w14:textId="77777777" w:rsidTr="0022335A">
        <w:trPr>
          <w:cantSplit/>
          <w:trHeight w:val="333"/>
        </w:trPr>
        <w:tc>
          <w:tcPr>
            <w:tcW w:w="7038" w:type="dxa"/>
            <w:tcBorders>
              <w:left w:val="nil"/>
              <w:right w:val="single" w:sz="6" w:space="0" w:color="auto"/>
            </w:tcBorders>
          </w:tcPr>
          <w:p w14:paraId="2F1CF82F" w14:textId="77777777" w:rsidR="007A100B" w:rsidRPr="00945F7A" w:rsidRDefault="00415885" w:rsidP="00A11B42">
            <w:pPr>
              <w:pStyle w:val="Level111G1"/>
            </w:pPr>
            <w:r w:rsidRPr="00945F7A">
              <w:tab/>
              <w:t>11.2</w:t>
            </w:r>
            <w:r w:rsidRPr="00945F7A">
              <w:tab/>
              <w:t>Default:</w:t>
            </w:r>
          </w:p>
        </w:tc>
        <w:tc>
          <w:tcPr>
            <w:tcW w:w="3258" w:type="dxa"/>
            <w:gridSpan w:val="2"/>
            <w:tcBorders>
              <w:left w:val="nil"/>
              <w:right w:val="nil"/>
            </w:tcBorders>
          </w:tcPr>
          <w:p w14:paraId="0569E2FE" w14:textId="77777777" w:rsidR="007A100B" w:rsidRPr="00945F7A" w:rsidRDefault="007A100B" w:rsidP="00A11B42">
            <w:pPr>
              <w:pStyle w:val="Level111G1"/>
              <w:rPr>
                <w:b/>
              </w:rPr>
            </w:pPr>
          </w:p>
        </w:tc>
      </w:tr>
      <w:tr w:rsidR="001B17BD" w14:paraId="3D7ADA11" w14:textId="77777777" w:rsidTr="00A67AC4">
        <w:trPr>
          <w:cantSplit/>
        </w:trPr>
        <w:tc>
          <w:tcPr>
            <w:tcW w:w="7038" w:type="dxa"/>
            <w:tcBorders>
              <w:left w:val="nil"/>
              <w:right w:val="single" w:sz="6" w:space="0" w:color="auto"/>
            </w:tcBorders>
          </w:tcPr>
          <w:p w14:paraId="0F2FC46F" w14:textId="77777777" w:rsidR="007A100B" w:rsidRPr="00945F7A" w:rsidRDefault="00415885" w:rsidP="00A11B42">
            <w:pPr>
              <w:pStyle w:val="Level2"/>
            </w:pPr>
            <w:r w:rsidRPr="00945F7A">
              <w:tab/>
              <w:t>.1</w:t>
            </w:r>
            <w:r w:rsidRPr="00945F7A">
              <w:tab/>
              <w:t>Circumstances that constitute a default, such as:</w:t>
            </w:r>
          </w:p>
        </w:tc>
        <w:tc>
          <w:tcPr>
            <w:tcW w:w="3258" w:type="dxa"/>
            <w:gridSpan w:val="2"/>
            <w:tcBorders>
              <w:left w:val="nil"/>
              <w:right w:val="nil"/>
            </w:tcBorders>
          </w:tcPr>
          <w:p w14:paraId="368F9604" w14:textId="77777777" w:rsidR="007A100B" w:rsidRPr="00945F7A" w:rsidRDefault="007A100B" w:rsidP="00A11B42">
            <w:pPr>
              <w:pStyle w:val="Level2"/>
              <w:rPr>
                <w:b/>
              </w:rPr>
            </w:pPr>
          </w:p>
        </w:tc>
      </w:tr>
      <w:tr w:rsidR="001B17BD" w14:paraId="7C7E6B34" w14:textId="77777777" w:rsidTr="00A67AC4">
        <w:trPr>
          <w:cantSplit/>
          <w:trHeight w:val="162"/>
        </w:trPr>
        <w:tc>
          <w:tcPr>
            <w:tcW w:w="7038" w:type="dxa"/>
            <w:tcBorders>
              <w:left w:val="nil"/>
              <w:right w:val="single" w:sz="6" w:space="0" w:color="auto"/>
            </w:tcBorders>
          </w:tcPr>
          <w:p w14:paraId="2D0C8403" w14:textId="77777777" w:rsidR="007A100B" w:rsidRPr="00945F7A" w:rsidRDefault="00415885" w:rsidP="00A11B42">
            <w:pPr>
              <w:pStyle w:val="Level3"/>
            </w:pPr>
            <w:r w:rsidRPr="00945F7A">
              <w:tab/>
              <w:t>(a)</w:t>
            </w:r>
            <w:r w:rsidRPr="00945F7A">
              <w:tab/>
              <w:t>Failure to carry out obligations under the agreement for a specified period of time after the other partners have made a written demand that the failure be cured.</w:t>
            </w:r>
          </w:p>
        </w:tc>
        <w:tc>
          <w:tcPr>
            <w:tcW w:w="3258" w:type="dxa"/>
            <w:gridSpan w:val="2"/>
            <w:tcBorders>
              <w:left w:val="nil"/>
              <w:right w:val="nil"/>
            </w:tcBorders>
          </w:tcPr>
          <w:p w14:paraId="543125A7" w14:textId="77777777" w:rsidR="007A100B" w:rsidRPr="00945F7A" w:rsidRDefault="007A100B" w:rsidP="00A11B42">
            <w:pPr>
              <w:pStyle w:val="Level3"/>
              <w:rPr>
                <w:b/>
              </w:rPr>
            </w:pPr>
          </w:p>
        </w:tc>
      </w:tr>
      <w:tr w:rsidR="001B17BD" w14:paraId="25BAB890" w14:textId="77777777" w:rsidTr="00A67AC4">
        <w:trPr>
          <w:cantSplit/>
        </w:trPr>
        <w:tc>
          <w:tcPr>
            <w:tcW w:w="7038" w:type="dxa"/>
            <w:tcBorders>
              <w:left w:val="nil"/>
              <w:right w:val="single" w:sz="6" w:space="0" w:color="auto"/>
            </w:tcBorders>
          </w:tcPr>
          <w:p w14:paraId="18E3AD8B" w14:textId="77777777" w:rsidR="007A100B" w:rsidRPr="00945F7A" w:rsidRDefault="00415885" w:rsidP="00A11B42">
            <w:pPr>
              <w:pStyle w:val="Level3"/>
            </w:pPr>
            <w:r w:rsidRPr="00945F7A">
              <w:tab/>
              <w:t>(b)</w:t>
            </w:r>
            <w:r w:rsidRPr="00945F7A">
              <w:tab/>
              <w:t>Failure to defend assiduously a proceeding affecting possession or management of the partner’s interest for a specified period of time after the other partners have made a written demand that the failure be cured.</w:t>
            </w:r>
          </w:p>
        </w:tc>
        <w:tc>
          <w:tcPr>
            <w:tcW w:w="3258" w:type="dxa"/>
            <w:gridSpan w:val="2"/>
            <w:tcBorders>
              <w:left w:val="nil"/>
              <w:right w:val="nil"/>
            </w:tcBorders>
          </w:tcPr>
          <w:p w14:paraId="71856684" w14:textId="77777777" w:rsidR="007A100B" w:rsidRPr="00945F7A" w:rsidRDefault="007A100B" w:rsidP="00A11B42">
            <w:pPr>
              <w:pStyle w:val="Level3"/>
              <w:rPr>
                <w:b/>
              </w:rPr>
            </w:pPr>
          </w:p>
        </w:tc>
      </w:tr>
      <w:tr w:rsidR="001B17BD" w14:paraId="565AEA4A" w14:textId="77777777" w:rsidTr="00A67AC4">
        <w:trPr>
          <w:cantSplit/>
        </w:trPr>
        <w:tc>
          <w:tcPr>
            <w:tcW w:w="7038" w:type="dxa"/>
            <w:tcBorders>
              <w:left w:val="nil"/>
              <w:right w:val="single" w:sz="6" w:space="0" w:color="auto"/>
            </w:tcBorders>
          </w:tcPr>
          <w:p w14:paraId="0747214A" w14:textId="77777777" w:rsidR="007A100B" w:rsidRPr="00945F7A" w:rsidRDefault="00415885" w:rsidP="00A11B42">
            <w:pPr>
              <w:pStyle w:val="Level3"/>
            </w:pPr>
            <w:r w:rsidRPr="00945F7A">
              <w:tab/>
              <w:t>(c)</w:t>
            </w:r>
            <w:r w:rsidRPr="00945F7A">
              <w:tab/>
              <w:t>Bankruptcy, commission of an act of bankruptcy, the appointment of a receiver or receiver-manager with respect to the partner’s assets, or an assignment for the benefit of creditors or otherwise.</w:t>
            </w:r>
          </w:p>
        </w:tc>
        <w:tc>
          <w:tcPr>
            <w:tcW w:w="3258" w:type="dxa"/>
            <w:gridSpan w:val="2"/>
            <w:tcBorders>
              <w:left w:val="nil"/>
              <w:right w:val="nil"/>
            </w:tcBorders>
          </w:tcPr>
          <w:p w14:paraId="4ED4D778" w14:textId="77777777" w:rsidR="007A100B" w:rsidRPr="00945F7A" w:rsidRDefault="007A100B" w:rsidP="00A11B42">
            <w:pPr>
              <w:pStyle w:val="Level3"/>
              <w:rPr>
                <w:b/>
              </w:rPr>
            </w:pPr>
          </w:p>
        </w:tc>
      </w:tr>
      <w:tr w:rsidR="001B17BD" w14:paraId="62D5F537" w14:textId="77777777" w:rsidTr="00A67AC4">
        <w:trPr>
          <w:cantSplit/>
          <w:trHeight w:val="70"/>
        </w:trPr>
        <w:tc>
          <w:tcPr>
            <w:tcW w:w="7038" w:type="dxa"/>
            <w:tcBorders>
              <w:left w:val="nil"/>
              <w:right w:val="single" w:sz="6" w:space="0" w:color="auto"/>
            </w:tcBorders>
          </w:tcPr>
          <w:p w14:paraId="78DAEE99" w14:textId="77777777" w:rsidR="007A100B" w:rsidRPr="00945F7A" w:rsidRDefault="00415885" w:rsidP="00A11B42">
            <w:pPr>
              <w:pStyle w:val="Level3"/>
            </w:pPr>
            <w:r w:rsidRPr="00945F7A">
              <w:tab/>
              <w:t>(d)</w:t>
            </w:r>
            <w:r w:rsidRPr="00945F7A">
              <w:tab/>
              <w:t>Change in control of a corporate partner.</w:t>
            </w:r>
          </w:p>
        </w:tc>
        <w:tc>
          <w:tcPr>
            <w:tcW w:w="3258" w:type="dxa"/>
            <w:gridSpan w:val="2"/>
            <w:tcBorders>
              <w:left w:val="nil"/>
              <w:right w:val="nil"/>
            </w:tcBorders>
          </w:tcPr>
          <w:p w14:paraId="02005BFF" w14:textId="77777777" w:rsidR="007A100B" w:rsidRPr="00945F7A" w:rsidRDefault="007A100B" w:rsidP="00A11B42">
            <w:pPr>
              <w:pStyle w:val="Level3"/>
              <w:rPr>
                <w:b/>
              </w:rPr>
            </w:pPr>
          </w:p>
        </w:tc>
      </w:tr>
      <w:tr w:rsidR="001B17BD" w14:paraId="75D2EEEB" w14:textId="77777777" w:rsidTr="00A67AC4">
        <w:trPr>
          <w:cantSplit/>
        </w:trPr>
        <w:tc>
          <w:tcPr>
            <w:tcW w:w="7038" w:type="dxa"/>
            <w:tcBorders>
              <w:left w:val="nil"/>
              <w:right w:val="single" w:sz="6" w:space="0" w:color="auto"/>
            </w:tcBorders>
          </w:tcPr>
          <w:p w14:paraId="452D25EF" w14:textId="77777777" w:rsidR="007A100B" w:rsidRPr="00945F7A" w:rsidRDefault="00415885" w:rsidP="00A11B42">
            <w:pPr>
              <w:pStyle w:val="Level3"/>
            </w:pPr>
            <w:r w:rsidRPr="00945F7A">
              <w:tab/>
              <w:t>(e)</w:t>
            </w:r>
            <w:r w:rsidRPr="00945F7A">
              <w:tab/>
              <w:t>Termination of employment, retirement or death of a partner, or of a representative of a partner which is a corporation or other legal person, who was employed by the partnership.</w:t>
            </w:r>
          </w:p>
        </w:tc>
        <w:tc>
          <w:tcPr>
            <w:tcW w:w="3258" w:type="dxa"/>
            <w:gridSpan w:val="2"/>
            <w:tcBorders>
              <w:left w:val="nil"/>
              <w:right w:val="nil"/>
            </w:tcBorders>
          </w:tcPr>
          <w:p w14:paraId="70152254" w14:textId="77777777" w:rsidR="007A100B" w:rsidRPr="00945F7A" w:rsidRDefault="007A100B" w:rsidP="00A11B42">
            <w:pPr>
              <w:pStyle w:val="Level3"/>
              <w:rPr>
                <w:b/>
              </w:rPr>
            </w:pPr>
          </w:p>
        </w:tc>
      </w:tr>
      <w:tr w:rsidR="001B17BD" w14:paraId="16257417" w14:textId="77777777" w:rsidTr="00A67AC4">
        <w:trPr>
          <w:cantSplit/>
          <w:trHeight w:val="261"/>
        </w:trPr>
        <w:tc>
          <w:tcPr>
            <w:tcW w:w="7038" w:type="dxa"/>
            <w:tcBorders>
              <w:left w:val="nil"/>
              <w:right w:val="single" w:sz="6" w:space="0" w:color="auto"/>
            </w:tcBorders>
          </w:tcPr>
          <w:p w14:paraId="382497B2" w14:textId="77777777" w:rsidR="007A100B" w:rsidRPr="00945F7A" w:rsidRDefault="00415885" w:rsidP="00A11B42">
            <w:pPr>
              <w:pStyle w:val="Level3"/>
            </w:pPr>
            <w:r w:rsidRPr="00945F7A">
              <w:tab/>
              <w:t>(f)</w:t>
            </w:r>
            <w:r w:rsidRPr="00945F7A">
              <w:tab/>
              <w:t>Incapacity (as defined in the agreement).</w:t>
            </w:r>
          </w:p>
        </w:tc>
        <w:tc>
          <w:tcPr>
            <w:tcW w:w="3258" w:type="dxa"/>
            <w:gridSpan w:val="2"/>
            <w:tcBorders>
              <w:left w:val="nil"/>
              <w:right w:val="nil"/>
            </w:tcBorders>
          </w:tcPr>
          <w:p w14:paraId="6EDC57E9" w14:textId="77777777" w:rsidR="007A100B" w:rsidRPr="00945F7A" w:rsidRDefault="007A100B" w:rsidP="00A11B42">
            <w:pPr>
              <w:pStyle w:val="Level3"/>
              <w:rPr>
                <w:b/>
              </w:rPr>
            </w:pPr>
          </w:p>
        </w:tc>
      </w:tr>
      <w:tr w:rsidR="001B17BD" w14:paraId="623BF490" w14:textId="77777777" w:rsidTr="0027735F">
        <w:trPr>
          <w:cantSplit/>
          <w:trHeight w:val="333"/>
        </w:trPr>
        <w:tc>
          <w:tcPr>
            <w:tcW w:w="7038" w:type="dxa"/>
            <w:tcBorders>
              <w:left w:val="nil"/>
              <w:right w:val="single" w:sz="6" w:space="0" w:color="auto"/>
            </w:tcBorders>
          </w:tcPr>
          <w:p w14:paraId="35E3664E" w14:textId="77777777" w:rsidR="007A100B" w:rsidRPr="00945F7A" w:rsidRDefault="00415885" w:rsidP="00A11B42">
            <w:pPr>
              <w:pStyle w:val="Level2"/>
            </w:pPr>
            <w:r w:rsidRPr="00945F7A">
              <w:tab/>
              <w:t>.2</w:t>
            </w:r>
            <w:r w:rsidRPr="00945F7A">
              <w:tab/>
              <w:t>Consequences of default (indicate if consequences differ for different types of default; indicate alternatives), such as:</w:t>
            </w:r>
          </w:p>
        </w:tc>
        <w:tc>
          <w:tcPr>
            <w:tcW w:w="3258" w:type="dxa"/>
            <w:gridSpan w:val="2"/>
            <w:tcBorders>
              <w:left w:val="nil"/>
              <w:right w:val="nil"/>
            </w:tcBorders>
          </w:tcPr>
          <w:p w14:paraId="6FD890E8" w14:textId="77777777" w:rsidR="007A100B" w:rsidRPr="00945F7A" w:rsidRDefault="007A100B" w:rsidP="00A11B42">
            <w:pPr>
              <w:pStyle w:val="Level2"/>
              <w:rPr>
                <w:b/>
              </w:rPr>
            </w:pPr>
          </w:p>
        </w:tc>
      </w:tr>
      <w:tr w:rsidR="001B17BD" w14:paraId="54D77589" w14:textId="77777777" w:rsidTr="00A67AC4">
        <w:trPr>
          <w:cantSplit/>
          <w:trHeight w:val="171"/>
        </w:trPr>
        <w:tc>
          <w:tcPr>
            <w:tcW w:w="7038" w:type="dxa"/>
            <w:tcBorders>
              <w:left w:val="nil"/>
              <w:right w:val="single" w:sz="6" w:space="0" w:color="auto"/>
            </w:tcBorders>
          </w:tcPr>
          <w:p w14:paraId="312221E3" w14:textId="77777777" w:rsidR="007A100B" w:rsidRPr="00945F7A" w:rsidRDefault="00415885" w:rsidP="00A11B42">
            <w:pPr>
              <w:pStyle w:val="Level3"/>
            </w:pPr>
            <w:r w:rsidRPr="00945F7A">
              <w:tab/>
              <w:t>(a)</w:t>
            </w:r>
            <w:r w:rsidRPr="00945F7A">
              <w:tab/>
              <w:t>Dissolution.</w:t>
            </w:r>
          </w:p>
        </w:tc>
        <w:tc>
          <w:tcPr>
            <w:tcW w:w="3258" w:type="dxa"/>
            <w:gridSpan w:val="2"/>
            <w:tcBorders>
              <w:left w:val="nil"/>
              <w:right w:val="nil"/>
            </w:tcBorders>
          </w:tcPr>
          <w:p w14:paraId="057AD8AF" w14:textId="77777777" w:rsidR="007A100B" w:rsidRPr="00945F7A" w:rsidRDefault="007A100B" w:rsidP="00A11B42">
            <w:pPr>
              <w:pStyle w:val="Level3"/>
              <w:rPr>
                <w:b/>
              </w:rPr>
            </w:pPr>
          </w:p>
        </w:tc>
      </w:tr>
      <w:tr w:rsidR="001B17BD" w14:paraId="00A04978" w14:textId="77777777" w:rsidTr="00A67AC4">
        <w:trPr>
          <w:cantSplit/>
        </w:trPr>
        <w:tc>
          <w:tcPr>
            <w:tcW w:w="7038" w:type="dxa"/>
            <w:tcBorders>
              <w:left w:val="nil"/>
              <w:right w:val="single" w:sz="6" w:space="0" w:color="auto"/>
            </w:tcBorders>
          </w:tcPr>
          <w:p w14:paraId="68C4D8F1" w14:textId="77777777" w:rsidR="007A100B" w:rsidRPr="00945F7A" w:rsidRDefault="00415885" w:rsidP="00A11B42">
            <w:pPr>
              <w:pStyle w:val="Level3"/>
            </w:pPr>
            <w:r w:rsidRPr="00945F7A">
              <w:tab/>
              <w:t>(b)</w:t>
            </w:r>
            <w:r w:rsidRPr="00945F7A">
              <w:tab/>
              <w:t>Other partners may waive the specific default.</w:t>
            </w:r>
          </w:p>
        </w:tc>
        <w:tc>
          <w:tcPr>
            <w:tcW w:w="3258" w:type="dxa"/>
            <w:gridSpan w:val="2"/>
            <w:tcBorders>
              <w:left w:val="nil"/>
              <w:right w:val="nil"/>
            </w:tcBorders>
          </w:tcPr>
          <w:p w14:paraId="62C37D06" w14:textId="77777777" w:rsidR="007A100B" w:rsidRPr="00945F7A" w:rsidRDefault="007A100B" w:rsidP="00A11B42">
            <w:pPr>
              <w:pStyle w:val="Level3"/>
              <w:rPr>
                <w:b/>
              </w:rPr>
            </w:pPr>
          </w:p>
        </w:tc>
      </w:tr>
      <w:tr w:rsidR="001B17BD" w14:paraId="188CA400" w14:textId="77777777" w:rsidTr="00A67AC4">
        <w:trPr>
          <w:cantSplit/>
          <w:trHeight w:val="108"/>
        </w:trPr>
        <w:tc>
          <w:tcPr>
            <w:tcW w:w="7038" w:type="dxa"/>
            <w:tcBorders>
              <w:left w:val="nil"/>
              <w:right w:val="single" w:sz="6" w:space="0" w:color="auto"/>
            </w:tcBorders>
          </w:tcPr>
          <w:p w14:paraId="202F1E7E" w14:textId="77777777" w:rsidR="007A100B" w:rsidRPr="00945F7A" w:rsidRDefault="00415885" w:rsidP="00A11B42">
            <w:pPr>
              <w:pStyle w:val="Level3"/>
            </w:pPr>
            <w:r w:rsidRPr="00945F7A">
              <w:tab/>
              <w:t>(c)</w:t>
            </w:r>
            <w:r w:rsidRPr="00945F7A">
              <w:tab/>
              <w:t>Other partners may pursue any remedy available in law or equity.</w:t>
            </w:r>
          </w:p>
        </w:tc>
        <w:tc>
          <w:tcPr>
            <w:tcW w:w="3258" w:type="dxa"/>
            <w:gridSpan w:val="2"/>
            <w:tcBorders>
              <w:left w:val="nil"/>
              <w:right w:val="nil"/>
            </w:tcBorders>
          </w:tcPr>
          <w:p w14:paraId="4AB18D75" w14:textId="77777777" w:rsidR="007A100B" w:rsidRPr="00945F7A" w:rsidRDefault="007A100B" w:rsidP="00A11B42">
            <w:pPr>
              <w:pStyle w:val="Level3"/>
              <w:rPr>
                <w:b/>
              </w:rPr>
            </w:pPr>
          </w:p>
        </w:tc>
      </w:tr>
      <w:tr w:rsidR="001B17BD" w14:paraId="47E268AF" w14:textId="77777777" w:rsidTr="00A67AC4">
        <w:trPr>
          <w:cantSplit/>
        </w:trPr>
        <w:tc>
          <w:tcPr>
            <w:tcW w:w="7038" w:type="dxa"/>
            <w:tcBorders>
              <w:left w:val="nil"/>
              <w:right w:val="single" w:sz="6" w:space="0" w:color="auto"/>
            </w:tcBorders>
          </w:tcPr>
          <w:p w14:paraId="667C51BD" w14:textId="77777777" w:rsidR="007A100B" w:rsidRPr="00945F7A" w:rsidRDefault="00415885" w:rsidP="00A11B42">
            <w:pPr>
              <w:pStyle w:val="Level3"/>
            </w:pPr>
            <w:r w:rsidRPr="00945F7A">
              <w:tab/>
              <w:t>(d)</w:t>
            </w:r>
            <w:r w:rsidRPr="00945F7A">
              <w:tab/>
              <w:t>Other partners may take such actions as may reasonably be required to cure the default, in which case expenses shall be recoverable as provided in the agreement.</w:t>
            </w:r>
          </w:p>
        </w:tc>
        <w:tc>
          <w:tcPr>
            <w:tcW w:w="3258" w:type="dxa"/>
            <w:gridSpan w:val="2"/>
            <w:tcBorders>
              <w:left w:val="nil"/>
              <w:right w:val="nil"/>
            </w:tcBorders>
          </w:tcPr>
          <w:p w14:paraId="4A58B346" w14:textId="77777777" w:rsidR="007A100B" w:rsidRPr="00945F7A" w:rsidRDefault="007A100B" w:rsidP="00A11B42">
            <w:pPr>
              <w:pStyle w:val="Level3"/>
              <w:rPr>
                <w:b/>
              </w:rPr>
            </w:pPr>
          </w:p>
        </w:tc>
      </w:tr>
      <w:tr w:rsidR="001B17BD" w14:paraId="508D8722" w14:textId="77777777" w:rsidTr="00A67AC4">
        <w:trPr>
          <w:cantSplit/>
        </w:trPr>
        <w:tc>
          <w:tcPr>
            <w:tcW w:w="7038" w:type="dxa"/>
            <w:tcBorders>
              <w:left w:val="nil"/>
              <w:right w:val="single" w:sz="6" w:space="0" w:color="auto"/>
            </w:tcBorders>
          </w:tcPr>
          <w:p w14:paraId="53D6DCC3" w14:textId="7995C13F" w:rsidR="007A100B" w:rsidRPr="00945F7A" w:rsidRDefault="00415885" w:rsidP="00A3077B">
            <w:pPr>
              <w:pStyle w:val="Level3"/>
            </w:pPr>
            <w:r w:rsidRPr="00945F7A">
              <w:tab/>
              <w:t>(e)</w:t>
            </w:r>
            <w:r w:rsidRPr="00945F7A">
              <w:tab/>
              <w:t>Implementation of a buy/sell procedure, whereby the defaulting partner is deemed to offer to sell all or a part of the partner’s interest to the other partners, possibly at a reasonably discounted value</w:t>
            </w:r>
            <w:r>
              <w:t>, but not at a value that would be a penalty</w:t>
            </w:r>
            <w:r w:rsidRPr="00945F7A">
              <w:t>.</w:t>
            </w:r>
            <w:r>
              <w:t xml:space="preserve"> </w:t>
            </w:r>
            <w:r w:rsidR="00202669">
              <w:t>See item 10.3.</w:t>
            </w:r>
          </w:p>
        </w:tc>
        <w:tc>
          <w:tcPr>
            <w:tcW w:w="3258" w:type="dxa"/>
            <w:gridSpan w:val="2"/>
            <w:tcBorders>
              <w:left w:val="nil"/>
              <w:right w:val="nil"/>
            </w:tcBorders>
          </w:tcPr>
          <w:p w14:paraId="74E000D9" w14:textId="77777777" w:rsidR="007A100B" w:rsidRPr="00945F7A" w:rsidRDefault="007A100B" w:rsidP="00A11B42">
            <w:pPr>
              <w:pStyle w:val="Level3"/>
              <w:rPr>
                <w:b/>
              </w:rPr>
            </w:pPr>
          </w:p>
        </w:tc>
      </w:tr>
      <w:tr w:rsidR="001B17BD" w14:paraId="55EA0C58" w14:textId="77777777" w:rsidTr="00A67AC4">
        <w:trPr>
          <w:cantSplit/>
        </w:trPr>
        <w:tc>
          <w:tcPr>
            <w:tcW w:w="7038" w:type="dxa"/>
            <w:tcBorders>
              <w:left w:val="nil"/>
              <w:right w:val="single" w:sz="6" w:space="0" w:color="auto"/>
            </w:tcBorders>
          </w:tcPr>
          <w:p w14:paraId="6085F865" w14:textId="77777777" w:rsidR="00A3077B" w:rsidRPr="00945F7A" w:rsidRDefault="00415885" w:rsidP="002538B0">
            <w:pPr>
              <w:pStyle w:val="Level3"/>
            </w:pPr>
            <w:r>
              <w:tab/>
              <w:t>(f)</w:t>
            </w:r>
            <w:r>
              <w:tab/>
              <w:t xml:space="preserve">Withholding payment—for </w:t>
            </w:r>
            <w:r w:rsidRPr="00656683">
              <w:t xml:space="preserve">so long </w:t>
            </w:r>
            <w:r>
              <w:t xml:space="preserve">as the defaulting partner remains in default—of </w:t>
            </w:r>
            <w:r w:rsidRPr="00656683">
              <w:t xml:space="preserve">all monies payable to that </w:t>
            </w:r>
            <w:r>
              <w:t>partner</w:t>
            </w:r>
            <w:r w:rsidRPr="00F94EBF">
              <w:t xml:space="preserve"> by the </w:t>
            </w:r>
            <w:r>
              <w:t>partnership</w:t>
            </w:r>
            <w:r w:rsidRPr="00656683">
              <w:t xml:space="preserve"> by way of </w:t>
            </w:r>
            <w:r>
              <w:t>draws or participation in profits</w:t>
            </w:r>
            <w:r w:rsidRPr="00656683">
              <w:t>.</w:t>
            </w:r>
          </w:p>
        </w:tc>
        <w:tc>
          <w:tcPr>
            <w:tcW w:w="3258" w:type="dxa"/>
            <w:gridSpan w:val="2"/>
            <w:tcBorders>
              <w:left w:val="nil"/>
              <w:right w:val="nil"/>
            </w:tcBorders>
          </w:tcPr>
          <w:p w14:paraId="0E971AC1" w14:textId="77777777" w:rsidR="00A3077B" w:rsidRPr="00945F7A" w:rsidRDefault="00A3077B" w:rsidP="00A11B42">
            <w:pPr>
              <w:pStyle w:val="Level3"/>
              <w:rPr>
                <w:b/>
              </w:rPr>
            </w:pPr>
          </w:p>
        </w:tc>
      </w:tr>
      <w:tr w:rsidR="001B17BD" w14:paraId="0E149D5C" w14:textId="77777777" w:rsidTr="00A67AC4">
        <w:trPr>
          <w:cantSplit/>
        </w:trPr>
        <w:tc>
          <w:tcPr>
            <w:tcW w:w="7038" w:type="dxa"/>
            <w:tcBorders>
              <w:left w:val="nil"/>
              <w:right w:val="single" w:sz="6" w:space="0" w:color="auto"/>
            </w:tcBorders>
          </w:tcPr>
          <w:p w14:paraId="0EE86895" w14:textId="77777777" w:rsidR="00A3077B" w:rsidRPr="00945F7A" w:rsidRDefault="00415885" w:rsidP="00A11B42">
            <w:pPr>
              <w:pStyle w:val="NumberedheadingGH"/>
            </w:pPr>
            <w:r w:rsidRPr="00945F7A">
              <w:t>12.</w:t>
            </w:r>
            <w:r w:rsidRPr="00945F7A">
              <w:tab/>
              <w:t>DISSOLUTION</w:t>
            </w:r>
          </w:p>
        </w:tc>
        <w:tc>
          <w:tcPr>
            <w:tcW w:w="3258" w:type="dxa"/>
            <w:gridSpan w:val="2"/>
            <w:tcBorders>
              <w:left w:val="nil"/>
              <w:right w:val="nil"/>
            </w:tcBorders>
          </w:tcPr>
          <w:p w14:paraId="0500E317" w14:textId="77777777" w:rsidR="00A3077B" w:rsidRPr="00945F7A" w:rsidRDefault="00A3077B" w:rsidP="00A11B42">
            <w:pPr>
              <w:spacing w:after="0"/>
              <w:ind w:right="0"/>
              <w:jc w:val="center"/>
              <w:rPr>
                <w:b/>
              </w:rPr>
            </w:pPr>
          </w:p>
        </w:tc>
      </w:tr>
      <w:tr w:rsidR="001B17BD" w14:paraId="0DBFE52F" w14:textId="77777777" w:rsidTr="00A67AC4">
        <w:trPr>
          <w:cantSplit/>
        </w:trPr>
        <w:tc>
          <w:tcPr>
            <w:tcW w:w="7038" w:type="dxa"/>
            <w:tcBorders>
              <w:left w:val="nil"/>
              <w:right w:val="single" w:sz="6" w:space="0" w:color="auto"/>
            </w:tcBorders>
          </w:tcPr>
          <w:p w14:paraId="47E58825" w14:textId="77777777" w:rsidR="00A3077B" w:rsidRPr="00945F7A" w:rsidRDefault="00415885" w:rsidP="00A11B42">
            <w:pPr>
              <w:pStyle w:val="Level111G1"/>
            </w:pPr>
            <w:r w:rsidRPr="00945F7A">
              <w:tab/>
              <w:t>12.1</w:t>
            </w:r>
            <w:r w:rsidRPr="00945F7A">
              <w:tab/>
              <w:t>The partnership will be dissolved in the circumstances specified (e.g., written consent of the parties, insolvency of the partnership).</w:t>
            </w:r>
          </w:p>
        </w:tc>
        <w:tc>
          <w:tcPr>
            <w:tcW w:w="3258" w:type="dxa"/>
            <w:gridSpan w:val="2"/>
            <w:tcBorders>
              <w:left w:val="nil"/>
              <w:right w:val="nil"/>
            </w:tcBorders>
          </w:tcPr>
          <w:p w14:paraId="4BA4D659" w14:textId="77777777" w:rsidR="00A3077B" w:rsidRPr="00945F7A" w:rsidRDefault="00A3077B" w:rsidP="00A11B42">
            <w:pPr>
              <w:pStyle w:val="Level111G1"/>
              <w:rPr>
                <w:b/>
              </w:rPr>
            </w:pPr>
          </w:p>
        </w:tc>
      </w:tr>
      <w:tr w:rsidR="001B17BD" w14:paraId="5F7DAA20" w14:textId="77777777" w:rsidTr="00A67AC4">
        <w:trPr>
          <w:cantSplit/>
        </w:trPr>
        <w:tc>
          <w:tcPr>
            <w:tcW w:w="7038" w:type="dxa"/>
            <w:tcBorders>
              <w:left w:val="nil"/>
              <w:right w:val="single" w:sz="6" w:space="0" w:color="auto"/>
            </w:tcBorders>
          </w:tcPr>
          <w:p w14:paraId="15C7EF2E" w14:textId="77777777" w:rsidR="00A3077B" w:rsidRPr="00945F7A" w:rsidRDefault="00415885" w:rsidP="00A11B42">
            <w:pPr>
              <w:pStyle w:val="Level111G1"/>
            </w:pPr>
            <w:r w:rsidRPr="00945F7A">
              <w:tab/>
              <w:t>12.2</w:t>
            </w:r>
            <w:r w:rsidRPr="00945F7A">
              <w:tab/>
              <w:t>The partnership will not be dissolved in the circumstances specified</w:t>
            </w:r>
            <w:r>
              <w:t xml:space="preserve"> (e.g., admission of a new partner, resignation of a partner)</w:t>
            </w:r>
            <w:r w:rsidRPr="00945F7A">
              <w:t>.</w:t>
            </w:r>
          </w:p>
        </w:tc>
        <w:tc>
          <w:tcPr>
            <w:tcW w:w="3258" w:type="dxa"/>
            <w:gridSpan w:val="2"/>
            <w:tcBorders>
              <w:left w:val="nil"/>
              <w:right w:val="nil"/>
            </w:tcBorders>
          </w:tcPr>
          <w:p w14:paraId="322F668B" w14:textId="77777777" w:rsidR="00A3077B" w:rsidRPr="00945F7A" w:rsidRDefault="00A3077B" w:rsidP="00A11B42">
            <w:pPr>
              <w:pStyle w:val="Level111G1"/>
              <w:rPr>
                <w:b/>
              </w:rPr>
            </w:pPr>
          </w:p>
        </w:tc>
      </w:tr>
      <w:tr w:rsidR="001B17BD" w14:paraId="1036F829" w14:textId="77777777" w:rsidTr="007F1FF7">
        <w:trPr>
          <w:cantSplit/>
          <w:trHeight w:val="396"/>
        </w:trPr>
        <w:tc>
          <w:tcPr>
            <w:tcW w:w="7038" w:type="dxa"/>
            <w:tcBorders>
              <w:left w:val="nil"/>
              <w:right w:val="single" w:sz="6" w:space="0" w:color="auto"/>
            </w:tcBorders>
          </w:tcPr>
          <w:p w14:paraId="72F48056" w14:textId="77777777" w:rsidR="00A3077B" w:rsidRPr="00945F7A" w:rsidRDefault="00415885" w:rsidP="00A11B42">
            <w:pPr>
              <w:pStyle w:val="Level111G1"/>
            </w:pPr>
            <w:r w:rsidRPr="00945F7A">
              <w:tab/>
              <w:t>12.3</w:t>
            </w:r>
            <w:r w:rsidRPr="00945F7A">
              <w:tab/>
              <w:t>Procedures to be followed upon dissolution (e.g., notices to creditors).</w:t>
            </w:r>
          </w:p>
        </w:tc>
        <w:tc>
          <w:tcPr>
            <w:tcW w:w="3258" w:type="dxa"/>
            <w:gridSpan w:val="2"/>
            <w:tcBorders>
              <w:left w:val="nil"/>
              <w:right w:val="nil"/>
            </w:tcBorders>
          </w:tcPr>
          <w:p w14:paraId="28EC66F8" w14:textId="77777777" w:rsidR="00A3077B" w:rsidRPr="00945F7A" w:rsidRDefault="00A3077B" w:rsidP="00A11B42">
            <w:pPr>
              <w:pStyle w:val="Level111G1"/>
              <w:rPr>
                <w:b/>
              </w:rPr>
            </w:pPr>
          </w:p>
        </w:tc>
      </w:tr>
      <w:tr w:rsidR="001B17BD" w14:paraId="3AB48784" w14:textId="77777777" w:rsidTr="00A67AC4">
        <w:trPr>
          <w:cantSplit/>
          <w:trHeight w:val="57"/>
        </w:trPr>
        <w:tc>
          <w:tcPr>
            <w:tcW w:w="7038" w:type="dxa"/>
            <w:tcBorders>
              <w:left w:val="nil"/>
              <w:right w:val="single" w:sz="6" w:space="0" w:color="auto"/>
            </w:tcBorders>
          </w:tcPr>
          <w:p w14:paraId="27DAFBFC" w14:textId="77777777" w:rsidR="00A3077B" w:rsidRPr="00945F7A" w:rsidRDefault="00415885" w:rsidP="00A11B42">
            <w:pPr>
              <w:pStyle w:val="NumberedheadingGH"/>
            </w:pPr>
            <w:r w:rsidRPr="00945F7A">
              <w:t>13.</w:t>
            </w:r>
            <w:r w:rsidRPr="00945F7A">
              <w:tab/>
              <w:t>MISCELLANEOUS and general PROVISIONS</w:t>
            </w:r>
          </w:p>
        </w:tc>
        <w:tc>
          <w:tcPr>
            <w:tcW w:w="3258" w:type="dxa"/>
            <w:gridSpan w:val="2"/>
            <w:tcBorders>
              <w:left w:val="nil"/>
              <w:right w:val="nil"/>
            </w:tcBorders>
          </w:tcPr>
          <w:p w14:paraId="1701CA24" w14:textId="77777777" w:rsidR="00A3077B" w:rsidRPr="00945F7A" w:rsidRDefault="00A3077B" w:rsidP="00A11B42">
            <w:pPr>
              <w:spacing w:after="0"/>
              <w:ind w:right="0"/>
              <w:jc w:val="center"/>
              <w:rPr>
                <w:b/>
              </w:rPr>
            </w:pPr>
          </w:p>
        </w:tc>
      </w:tr>
      <w:tr w:rsidR="001B17BD" w14:paraId="610EC373" w14:textId="77777777" w:rsidTr="00706C61">
        <w:trPr>
          <w:cantSplit/>
          <w:trHeight w:val="729"/>
        </w:trPr>
        <w:tc>
          <w:tcPr>
            <w:tcW w:w="7038" w:type="dxa"/>
            <w:tcBorders>
              <w:left w:val="nil"/>
              <w:right w:val="single" w:sz="6" w:space="0" w:color="auto"/>
            </w:tcBorders>
          </w:tcPr>
          <w:p w14:paraId="3ABFB4E3" w14:textId="77777777" w:rsidR="00A3077B" w:rsidRPr="00945F7A" w:rsidRDefault="00415885" w:rsidP="00A11B42">
            <w:pPr>
              <w:pStyle w:val="Level111G1"/>
            </w:pPr>
            <w:r w:rsidRPr="00945F7A">
              <w:tab/>
              <w:t>13.1</w:t>
            </w:r>
            <w:r w:rsidRPr="00945F7A">
              <w:tab/>
              <w:t>Interest rate on any funds required to be paid to other partners.</w:t>
            </w:r>
          </w:p>
        </w:tc>
        <w:tc>
          <w:tcPr>
            <w:tcW w:w="3258" w:type="dxa"/>
            <w:gridSpan w:val="2"/>
            <w:tcBorders>
              <w:left w:val="nil"/>
              <w:right w:val="nil"/>
            </w:tcBorders>
          </w:tcPr>
          <w:p w14:paraId="678B2B73" w14:textId="77777777" w:rsidR="00A3077B" w:rsidRPr="00945F7A" w:rsidRDefault="00A3077B" w:rsidP="00A11B42">
            <w:pPr>
              <w:pStyle w:val="Level111G1"/>
              <w:rPr>
                <w:b/>
              </w:rPr>
            </w:pPr>
          </w:p>
        </w:tc>
      </w:tr>
      <w:tr w:rsidR="001B17BD" w14:paraId="0BD23AD6" w14:textId="77777777" w:rsidTr="00A67AC4">
        <w:trPr>
          <w:cantSplit/>
        </w:trPr>
        <w:tc>
          <w:tcPr>
            <w:tcW w:w="7038" w:type="dxa"/>
            <w:tcBorders>
              <w:left w:val="nil"/>
              <w:right w:val="single" w:sz="6" w:space="0" w:color="auto"/>
            </w:tcBorders>
          </w:tcPr>
          <w:p w14:paraId="0E6D0978" w14:textId="77777777" w:rsidR="00A3077B" w:rsidRPr="00945F7A" w:rsidRDefault="00415885" w:rsidP="00A11B42">
            <w:pPr>
              <w:pStyle w:val="Level111G1"/>
            </w:pPr>
            <w:r w:rsidRPr="00945F7A">
              <w:lastRenderedPageBreak/>
              <w:tab/>
              <w:t>13.2</w:t>
            </w:r>
            <w:r w:rsidRPr="00945F7A">
              <w:tab/>
              <w:t>Valuation methods (e.g., to value an interest in the partnership, the purchase price in various circumstances).</w:t>
            </w:r>
          </w:p>
        </w:tc>
        <w:tc>
          <w:tcPr>
            <w:tcW w:w="3258" w:type="dxa"/>
            <w:gridSpan w:val="2"/>
            <w:tcBorders>
              <w:left w:val="nil"/>
              <w:right w:val="nil"/>
            </w:tcBorders>
          </w:tcPr>
          <w:p w14:paraId="0810E949" w14:textId="77777777" w:rsidR="00A3077B" w:rsidRPr="00945F7A" w:rsidRDefault="00A3077B" w:rsidP="00A11B42">
            <w:pPr>
              <w:pStyle w:val="Level111G1"/>
              <w:rPr>
                <w:b/>
              </w:rPr>
            </w:pPr>
          </w:p>
        </w:tc>
      </w:tr>
      <w:tr w:rsidR="001B17BD" w14:paraId="0925AA43" w14:textId="77777777" w:rsidTr="00A67AC4">
        <w:trPr>
          <w:cantSplit/>
          <w:trHeight w:val="378"/>
        </w:trPr>
        <w:tc>
          <w:tcPr>
            <w:tcW w:w="7038" w:type="dxa"/>
            <w:tcBorders>
              <w:left w:val="nil"/>
              <w:right w:val="single" w:sz="6" w:space="0" w:color="auto"/>
            </w:tcBorders>
          </w:tcPr>
          <w:p w14:paraId="1B27E8C1" w14:textId="4D14B226" w:rsidR="00700004" w:rsidRPr="00945F7A" w:rsidRDefault="00415885" w:rsidP="001A4631">
            <w:pPr>
              <w:pStyle w:val="Level111G1"/>
            </w:pPr>
            <w:r w:rsidRPr="00945F7A">
              <w:tab/>
              <w:t>13.3</w:t>
            </w:r>
            <w:r w:rsidRPr="00945F7A">
              <w:tab/>
              <w:t>Whether insurance is to be carried by the partnership or the partners (e.g., life insurance (see item 11.1.5</w:t>
            </w:r>
            <w:r>
              <w:t xml:space="preserve"> in this checklist</w:t>
            </w:r>
            <w:r w:rsidRPr="00945F7A">
              <w:t>), income protection, accident insurance).</w:t>
            </w:r>
          </w:p>
        </w:tc>
        <w:tc>
          <w:tcPr>
            <w:tcW w:w="3258" w:type="dxa"/>
            <w:gridSpan w:val="2"/>
            <w:tcBorders>
              <w:left w:val="nil"/>
              <w:right w:val="nil"/>
            </w:tcBorders>
          </w:tcPr>
          <w:p w14:paraId="6518F2C0" w14:textId="77777777" w:rsidR="00A3077B" w:rsidRPr="00945F7A" w:rsidRDefault="00A3077B" w:rsidP="00A11B42">
            <w:pPr>
              <w:pStyle w:val="Level111G1"/>
              <w:rPr>
                <w:b/>
              </w:rPr>
            </w:pPr>
          </w:p>
        </w:tc>
      </w:tr>
      <w:tr w:rsidR="001B17BD" w14:paraId="70D47BF4" w14:textId="77777777" w:rsidTr="00A67AC4">
        <w:trPr>
          <w:cantSplit/>
        </w:trPr>
        <w:tc>
          <w:tcPr>
            <w:tcW w:w="7038" w:type="dxa"/>
            <w:tcBorders>
              <w:left w:val="nil"/>
              <w:right w:val="single" w:sz="6" w:space="0" w:color="auto"/>
            </w:tcBorders>
          </w:tcPr>
          <w:p w14:paraId="05017F25" w14:textId="77777777" w:rsidR="00A3077B" w:rsidRPr="00945F7A" w:rsidRDefault="00415885" w:rsidP="00A11B42">
            <w:pPr>
              <w:pStyle w:val="Level111G1"/>
            </w:pPr>
            <w:r w:rsidRPr="00945F7A">
              <w:tab/>
              <w:t>13.4</w:t>
            </w:r>
            <w:r w:rsidRPr="00945F7A">
              <w:tab/>
              <w:t>If a partner disposes of all of the partner’s interest, in compliance with the agreement, then the partner is bound by only the rights and obligations that arose pursuant to the agreement prior to that disposition.</w:t>
            </w:r>
          </w:p>
        </w:tc>
        <w:tc>
          <w:tcPr>
            <w:tcW w:w="3258" w:type="dxa"/>
            <w:gridSpan w:val="2"/>
            <w:tcBorders>
              <w:left w:val="nil"/>
              <w:right w:val="nil"/>
            </w:tcBorders>
          </w:tcPr>
          <w:p w14:paraId="257767C3" w14:textId="77777777" w:rsidR="00A3077B" w:rsidRPr="00945F7A" w:rsidRDefault="00A3077B" w:rsidP="00A11B42">
            <w:pPr>
              <w:pStyle w:val="Level111G1"/>
              <w:rPr>
                <w:b/>
              </w:rPr>
            </w:pPr>
          </w:p>
        </w:tc>
      </w:tr>
      <w:tr w:rsidR="001B17BD" w14:paraId="7F154B34" w14:textId="77777777" w:rsidTr="00A67AC4">
        <w:trPr>
          <w:cantSplit/>
        </w:trPr>
        <w:tc>
          <w:tcPr>
            <w:tcW w:w="7038" w:type="dxa"/>
            <w:tcBorders>
              <w:left w:val="nil"/>
              <w:right w:val="single" w:sz="6" w:space="0" w:color="auto"/>
            </w:tcBorders>
          </w:tcPr>
          <w:p w14:paraId="22A430DC" w14:textId="77777777" w:rsidR="00A3077B" w:rsidRPr="00945F7A" w:rsidRDefault="00415885" w:rsidP="00A11B42">
            <w:pPr>
              <w:pStyle w:val="Level111G1"/>
            </w:pPr>
            <w:r w:rsidRPr="00945F7A">
              <w:tab/>
              <w:t>13.5</w:t>
            </w:r>
            <w:r w:rsidRPr="00945F7A">
              <w:tab/>
              <w:t>Execution of further assurances.</w:t>
            </w:r>
          </w:p>
        </w:tc>
        <w:tc>
          <w:tcPr>
            <w:tcW w:w="3258" w:type="dxa"/>
            <w:gridSpan w:val="2"/>
            <w:tcBorders>
              <w:left w:val="nil"/>
              <w:right w:val="nil"/>
            </w:tcBorders>
          </w:tcPr>
          <w:p w14:paraId="0FF32D15" w14:textId="77777777" w:rsidR="00A3077B" w:rsidRPr="00945F7A" w:rsidRDefault="00A3077B" w:rsidP="00A11B42">
            <w:pPr>
              <w:pStyle w:val="Level111G1"/>
              <w:rPr>
                <w:b/>
              </w:rPr>
            </w:pPr>
          </w:p>
        </w:tc>
      </w:tr>
      <w:tr w:rsidR="001B17BD" w14:paraId="41DD2200" w14:textId="77777777" w:rsidTr="00A67AC4">
        <w:trPr>
          <w:cantSplit/>
        </w:trPr>
        <w:tc>
          <w:tcPr>
            <w:tcW w:w="7038" w:type="dxa"/>
            <w:tcBorders>
              <w:left w:val="nil"/>
              <w:right w:val="single" w:sz="6" w:space="0" w:color="auto"/>
            </w:tcBorders>
          </w:tcPr>
          <w:p w14:paraId="6EF2FC27" w14:textId="77777777" w:rsidR="00A3077B" w:rsidRPr="00945F7A" w:rsidRDefault="00415885" w:rsidP="00A11B42">
            <w:pPr>
              <w:pStyle w:val="Level111G1"/>
            </w:pPr>
            <w:r w:rsidRPr="00945F7A">
              <w:tab/>
              <w:t>13.6</w:t>
            </w:r>
            <w:r w:rsidRPr="00945F7A">
              <w:tab/>
              <w:t>Entire agreement.</w:t>
            </w:r>
          </w:p>
        </w:tc>
        <w:tc>
          <w:tcPr>
            <w:tcW w:w="3258" w:type="dxa"/>
            <w:gridSpan w:val="2"/>
            <w:tcBorders>
              <w:left w:val="nil"/>
              <w:right w:val="nil"/>
            </w:tcBorders>
          </w:tcPr>
          <w:p w14:paraId="7AC06484" w14:textId="77777777" w:rsidR="00A3077B" w:rsidRPr="00945F7A" w:rsidRDefault="00A3077B" w:rsidP="00A11B42">
            <w:pPr>
              <w:pStyle w:val="Level111G1"/>
              <w:rPr>
                <w:b/>
              </w:rPr>
            </w:pPr>
          </w:p>
        </w:tc>
      </w:tr>
      <w:tr w:rsidR="001B17BD" w14:paraId="61FCE216" w14:textId="77777777" w:rsidTr="00A67AC4">
        <w:trPr>
          <w:cantSplit/>
          <w:trHeight w:val="297"/>
        </w:trPr>
        <w:tc>
          <w:tcPr>
            <w:tcW w:w="7038" w:type="dxa"/>
            <w:tcBorders>
              <w:left w:val="nil"/>
              <w:right w:val="single" w:sz="6" w:space="0" w:color="auto"/>
            </w:tcBorders>
          </w:tcPr>
          <w:p w14:paraId="5B6E3230" w14:textId="77777777" w:rsidR="00A3077B" w:rsidRPr="00945F7A" w:rsidRDefault="00415885" w:rsidP="00A11B42">
            <w:pPr>
              <w:pStyle w:val="Level111G1"/>
            </w:pPr>
            <w:r w:rsidRPr="00945F7A">
              <w:tab/>
              <w:t>13.7</w:t>
            </w:r>
            <w:r w:rsidRPr="00945F7A">
              <w:tab/>
              <w:t>Amendments may be made as provided in the agreement (specify the type of amendment and the procedure that must be followed for each, particularly notice and consent requirements).</w:t>
            </w:r>
          </w:p>
        </w:tc>
        <w:tc>
          <w:tcPr>
            <w:tcW w:w="3258" w:type="dxa"/>
            <w:gridSpan w:val="2"/>
            <w:tcBorders>
              <w:left w:val="nil"/>
              <w:right w:val="nil"/>
            </w:tcBorders>
          </w:tcPr>
          <w:p w14:paraId="2D8853A0" w14:textId="77777777" w:rsidR="00A3077B" w:rsidRPr="00945F7A" w:rsidRDefault="00A3077B" w:rsidP="00A11B42">
            <w:pPr>
              <w:pStyle w:val="Level111G1"/>
              <w:rPr>
                <w:b/>
              </w:rPr>
            </w:pPr>
          </w:p>
        </w:tc>
      </w:tr>
      <w:tr w:rsidR="001B17BD" w14:paraId="0ACC171C" w14:textId="77777777" w:rsidTr="00A67AC4">
        <w:trPr>
          <w:cantSplit/>
          <w:trHeight w:val="513"/>
        </w:trPr>
        <w:tc>
          <w:tcPr>
            <w:tcW w:w="7038" w:type="dxa"/>
            <w:tcBorders>
              <w:left w:val="nil"/>
              <w:right w:val="single" w:sz="6" w:space="0" w:color="auto"/>
            </w:tcBorders>
          </w:tcPr>
          <w:p w14:paraId="3D7A5257" w14:textId="77777777" w:rsidR="00A3077B" w:rsidRPr="00945F7A" w:rsidRDefault="00415885" w:rsidP="00A11B42">
            <w:pPr>
              <w:pStyle w:val="Level111G1"/>
            </w:pPr>
            <w:r w:rsidRPr="00945F7A">
              <w:tab/>
              <w:t>13.8</w:t>
            </w:r>
            <w:r w:rsidRPr="00945F7A">
              <w:tab/>
              <w:t>Any provision having the effect of imposing on a limited partner the duties of a general partner shall be of no force and effect.</w:t>
            </w:r>
          </w:p>
        </w:tc>
        <w:tc>
          <w:tcPr>
            <w:tcW w:w="3258" w:type="dxa"/>
            <w:gridSpan w:val="2"/>
            <w:tcBorders>
              <w:left w:val="nil"/>
              <w:right w:val="nil"/>
            </w:tcBorders>
          </w:tcPr>
          <w:p w14:paraId="18B5A01C" w14:textId="77777777" w:rsidR="00A3077B" w:rsidRPr="00945F7A" w:rsidRDefault="00A3077B" w:rsidP="00A11B42">
            <w:pPr>
              <w:pStyle w:val="Level111G1"/>
              <w:rPr>
                <w:b/>
              </w:rPr>
            </w:pPr>
          </w:p>
        </w:tc>
      </w:tr>
      <w:tr w:rsidR="001B17BD" w14:paraId="60DA0716" w14:textId="77777777" w:rsidTr="00A67AC4">
        <w:trPr>
          <w:cantSplit/>
        </w:trPr>
        <w:tc>
          <w:tcPr>
            <w:tcW w:w="7038" w:type="dxa"/>
            <w:tcBorders>
              <w:left w:val="nil"/>
              <w:right w:val="single" w:sz="6" w:space="0" w:color="auto"/>
            </w:tcBorders>
          </w:tcPr>
          <w:p w14:paraId="529F44D8" w14:textId="77777777" w:rsidR="00A3077B" w:rsidRPr="00945F7A" w:rsidRDefault="00415885" w:rsidP="00A11B42">
            <w:pPr>
              <w:pStyle w:val="Level111G1"/>
            </w:pPr>
            <w:r w:rsidRPr="00945F7A">
              <w:tab/>
              <w:t>13.9</w:t>
            </w:r>
            <w:r w:rsidRPr="00945F7A">
              <w:tab/>
              <w:t>Severability of invalid provisions.</w:t>
            </w:r>
          </w:p>
        </w:tc>
        <w:tc>
          <w:tcPr>
            <w:tcW w:w="3258" w:type="dxa"/>
            <w:gridSpan w:val="2"/>
            <w:tcBorders>
              <w:left w:val="nil"/>
              <w:right w:val="nil"/>
            </w:tcBorders>
          </w:tcPr>
          <w:p w14:paraId="4320EABC" w14:textId="77777777" w:rsidR="00A3077B" w:rsidRPr="00945F7A" w:rsidRDefault="00A3077B" w:rsidP="00A11B42">
            <w:pPr>
              <w:pStyle w:val="Level111G1"/>
              <w:rPr>
                <w:b/>
              </w:rPr>
            </w:pPr>
          </w:p>
        </w:tc>
      </w:tr>
      <w:tr w:rsidR="001B17BD" w14:paraId="3B775972" w14:textId="77777777" w:rsidTr="00A67AC4">
        <w:trPr>
          <w:cantSplit/>
        </w:trPr>
        <w:tc>
          <w:tcPr>
            <w:tcW w:w="7038" w:type="dxa"/>
            <w:tcBorders>
              <w:left w:val="nil"/>
              <w:right w:val="single" w:sz="6" w:space="0" w:color="auto"/>
            </w:tcBorders>
          </w:tcPr>
          <w:p w14:paraId="274EBA33" w14:textId="77777777" w:rsidR="00A3077B" w:rsidRPr="00945F7A" w:rsidRDefault="00415885" w:rsidP="00A11B42">
            <w:pPr>
              <w:pStyle w:val="Level111G1"/>
            </w:pPr>
            <w:r w:rsidRPr="00945F7A">
              <w:tab/>
              <w:t>13.10</w:t>
            </w:r>
            <w:r w:rsidRPr="00945F7A">
              <w:tab/>
              <w:t>Time is of the essence.</w:t>
            </w:r>
          </w:p>
        </w:tc>
        <w:tc>
          <w:tcPr>
            <w:tcW w:w="3258" w:type="dxa"/>
            <w:gridSpan w:val="2"/>
            <w:tcBorders>
              <w:left w:val="nil"/>
              <w:right w:val="nil"/>
            </w:tcBorders>
          </w:tcPr>
          <w:p w14:paraId="1249FCE3" w14:textId="77777777" w:rsidR="00A3077B" w:rsidRPr="00945F7A" w:rsidRDefault="00A3077B" w:rsidP="00A11B42">
            <w:pPr>
              <w:pStyle w:val="Level111G1"/>
              <w:rPr>
                <w:b/>
              </w:rPr>
            </w:pPr>
          </w:p>
        </w:tc>
      </w:tr>
      <w:tr w:rsidR="001B17BD" w14:paraId="2AC6C181" w14:textId="77777777" w:rsidTr="00A67AC4">
        <w:trPr>
          <w:cantSplit/>
          <w:trHeight w:val="234"/>
        </w:trPr>
        <w:tc>
          <w:tcPr>
            <w:tcW w:w="7038" w:type="dxa"/>
            <w:tcBorders>
              <w:left w:val="nil"/>
              <w:right w:val="single" w:sz="6" w:space="0" w:color="auto"/>
            </w:tcBorders>
          </w:tcPr>
          <w:p w14:paraId="6CAF411B" w14:textId="77777777" w:rsidR="00A3077B" w:rsidRPr="00945F7A" w:rsidRDefault="00415885" w:rsidP="00A11B42">
            <w:pPr>
              <w:pStyle w:val="Level111G1"/>
            </w:pPr>
            <w:r w:rsidRPr="00945F7A">
              <w:tab/>
              <w:t>13.11</w:t>
            </w:r>
            <w:r w:rsidRPr="00945F7A">
              <w:tab/>
              <w:t>Failure to insist upon strict performance of any provision of the agreement shall not prevent a subsequent violation of the agreement from having the effect of an original violation.</w:t>
            </w:r>
          </w:p>
        </w:tc>
        <w:tc>
          <w:tcPr>
            <w:tcW w:w="3258" w:type="dxa"/>
            <w:gridSpan w:val="2"/>
            <w:tcBorders>
              <w:left w:val="nil"/>
              <w:right w:val="nil"/>
            </w:tcBorders>
          </w:tcPr>
          <w:p w14:paraId="1A6188B8" w14:textId="77777777" w:rsidR="00A3077B" w:rsidRPr="00945F7A" w:rsidRDefault="00A3077B" w:rsidP="00A11B42">
            <w:pPr>
              <w:pStyle w:val="Level111G1"/>
              <w:rPr>
                <w:b/>
              </w:rPr>
            </w:pPr>
          </w:p>
        </w:tc>
      </w:tr>
      <w:tr w:rsidR="001B17BD" w14:paraId="3624E71C" w14:textId="77777777" w:rsidTr="00A67AC4">
        <w:trPr>
          <w:cantSplit/>
          <w:trHeight w:val="369"/>
        </w:trPr>
        <w:tc>
          <w:tcPr>
            <w:tcW w:w="7038" w:type="dxa"/>
            <w:tcBorders>
              <w:left w:val="nil"/>
              <w:right w:val="single" w:sz="6" w:space="0" w:color="auto"/>
            </w:tcBorders>
          </w:tcPr>
          <w:p w14:paraId="25FA305B" w14:textId="77777777" w:rsidR="00A3077B" w:rsidRPr="00945F7A" w:rsidRDefault="00415885" w:rsidP="00A11B42">
            <w:pPr>
              <w:pStyle w:val="Level111G1"/>
            </w:pPr>
            <w:r w:rsidRPr="00945F7A">
              <w:tab/>
              <w:t>13.12</w:t>
            </w:r>
            <w:r w:rsidRPr="00945F7A">
              <w:tab/>
              <w:t>Notices:</w:t>
            </w:r>
          </w:p>
        </w:tc>
        <w:tc>
          <w:tcPr>
            <w:tcW w:w="3258" w:type="dxa"/>
            <w:gridSpan w:val="2"/>
            <w:tcBorders>
              <w:left w:val="nil"/>
              <w:right w:val="nil"/>
            </w:tcBorders>
          </w:tcPr>
          <w:p w14:paraId="0A1DD945" w14:textId="77777777" w:rsidR="00A3077B" w:rsidRPr="00945F7A" w:rsidRDefault="00A3077B" w:rsidP="00A11B42">
            <w:pPr>
              <w:pStyle w:val="Level111G1"/>
              <w:rPr>
                <w:b/>
              </w:rPr>
            </w:pPr>
          </w:p>
        </w:tc>
      </w:tr>
      <w:tr w:rsidR="001B17BD" w14:paraId="4436D5CB" w14:textId="77777777" w:rsidTr="00A67AC4">
        <w:trPr>
          <w:cantSplit/>
          <w:trHeight w:val="315"/>
        </w:trPr>
        <w:tc>
          <w:tcPr>
            <w:tcW w:w="7038" w:type="dxa"/>
            <w:tcBorders>
              <w:left w:val="nil"/>
              <w:right w:val="single" w:sz="6" w:space="0" w:color="auto"/>
            </w:tcBorders>
          </w:tcPr>
          <w:p w14:paraId="40C2FC1B" w14:textId="77777777" w:rsidR="00A3077B" w:rsidRPr="00945F7A" w:rsidRDefault="00415885" w:rsidP="00A11B42">
            <w:pPr>
              <w:pStyle w:val="Level2"/>
            </w:pPr>
            <w:r w:rsidRPr="00945F7A">
              <w:tab/>
              <w:t>.1</w:t>
            </w:r>
            <w:r w:rsidRPr="00945F7A">
              <w:tab/>
              <w:t>Addresses for service.</w:t>
            </w:r>
          </w:p>
        </w:tc>
        <w:tc>
          <w:tcPr>
            <w:tcW w:w="3258" w:type="dxa"/>
            <w:gridSpan w:val="2"/>
            <w:tcBorders>
              <w:left w:val="nil"/>
              <w:right w:val="nil"/>
            </w:tcBorders>
          </w:tcPr>
          <w:p w14:paraId="134E76F8" w14:textId="77777777" w:rsidR="00A3077B" w:rsidRPr="00945F7A" w:rsidRDefault="00A3077B" w:rsidP="00A11B42">
            <w:pPr>
              <w:pStyle w:val="Level2"/>
              <w:rPr>
                <w:b/>
              </w:rPr>
            </w:pPr>
          </w:p>
        </w:tc>
      </w:tr>
      <w:tr w:rsidR="001B17BD" w14:paraId="61749C6B" w14:textId="77777777" w:rsidTr="0022335A">
        <w:trPr>
          <w:cantSplit/>
          <w:trHeight w:val="297"/>
        </w:trPr>
        <w:tc>
          <w:tcPr>
            <w:tcW w:w="7038" w:type="dxa"/>
            <w:tcBorders>
              <w:left w:val="nil"/>
              <w:right w:val="single" w:sz="6" w:space="0" w:color="auto"/>
            </w:tcBorders>
          </w:tcPr>
          <w:p w14:paraId="06B4B473" w14:textId="77777777" w:rsidR="00A3077B" w:rsidRPr="00945F7A" w:rsidRDefault="00415885" w:rsidP="00A11B42">
            <w:pPr>
              <w:pStyle w:val="Level2"/>
            </w:pPr>
            <w:r w:rsidRPr="00945F7A">
              <w:tab/>
              <w:t>.2</w:t>
            </w:r>
            <w:r w:rsidRPr="00945F7A">
              <w:tab/>
              <w:t>Prepaid registered mail, facsimile, email, or other arrangement.</w:t>
            </w:r>
          </w:p>
        </w:tc>
        <w:tc>
          <w:tcPr>
            <w:tcW w:w="3258" w:type="dxa"/>
            <w:gridSpan w:val="2"/>
            <w:tcBorders>
              <w:left w:val="nil"/>
              <w:right w:val="nil"/>
            </w:tcBorders>
          </w:tcPr>
          <w:p w14:paraId="5D7B623D" w14:textId="77777777" w:rsidR="00A3077B" w:rsidRPr="00945F7A" w:rsidRDefault="00A3077B" w:rsidP="00A11B42">
            <w:pPr>
              <w:pStyle w:val="Level2"/>
              <w:rPr>
                <w:b/>
              </w:rPr>
            </w:pPr>
          </w:p>
        </w:tc>
      </w:tr>
      <w:tr w:rsidR="001B17BD" w14:paraId="5ECAAF90" w14:textId="77777777" w:rsidTr="00A67AC4">
        <w:trPr>
          <w:cantSplit/>
          <w:trHeight w:val="270"/>
        </w:trPr>
        <w:tc>
          <w:tcPr>
            <w:tcW w:w="7038" w:type="dxa"/>
            <w:tcBorders>
              <w:left w:val="nil"/>
              <w:right w:val="single" w:sz="6" w:space="0" w:color="auto"/>
            </w:tcBorders>
          </w:tcPr>
          <w:p w14:paraId="51A1A20A" w14:textId="77777777" w:rsidR="00A3077B" w:rsidRPr="00945F7A" w:rsidRDefault="00415885" w:rsidP="00A11B42">
            <w:pPr>
              <w:pStyle w:val="Level2"/>
            </w:pPr>
            <w:r w:rsidRPr="00945F7A">
              <w:tab/>
              <w:t>.3</w:t>
            </w:r>
            <w:r w:rsidRPr="00945F7A">
              <w:tab/>
              <w:t>Deemed date of receipt, including effect of any postal strike.</w:t>
            </w:r>
          </w:p>
        </w:tc>
        <w:tc>
          <w:tcPr>
            <w:tcW w:w="3258" w:type="dxa"/>
            <w:gridSpan w:val="2"/>
            <w:tcBorders>
              <w:left w:val="nil"/>
              <w:right w:val="nil"/>
            </w:tcBorders>
          </w:tcPr>
          <w:p w14:paraId="40D24C6C" w14:textId="77777777" w:rsidR="00A3077B" w:rsidRPr="00945F7A" w:rsidRDefault="00A3077B" w:rsidP="00A11B42">
            <w:pPr>
              <w:pStyle w:val="Level2"/>
              <w:rPr>
                <w:b/>
              </w:rPr>
            </w:pPr>
          </w:p>
        </w:tc>
      </w:tr>
      <w:tr w:rsidR="001B17BD" w14:paraId="417E295C" w14:textId="77777777" w:rsidTr="00E03DDA">
        <w:trPr>
          <w:cantSplit/>
          <w:trHeight w:val="297"/>
        </w:trPr>
        <w:tc>
          <w:tcPr>
            <w:tcW w:w="7038" w:type="dxa"/>
            <w:tcBorders>
              <w:left w:val="nil"/>
              <w:right w:val="single" w:sz="6" w:space="0" w:color="auto"/>
            </w:tcBorders>
          </w:tcPr>
          <w:p w14:paraId="20BE0979" w14:textId="3BE16B97" w:rsidR="00A3077B" w:rsidRPr="00945F7A" w:rsidRDefault="00415885" w:rsidP="00A3077B">
            <w:pPr>
              <w:pStyle w:val="Level111G1"/>
            </w:pPr>
            <w:r w:rsidRPr="00945F7A">
              <w:tab/>
              <w:t>13.13</w:t>
            </w:r>
            <w:r w:rsidRPr="00945F7A">
              <w:tab/>
              <w:t>Dispute resolution, with initial reference to parties’ executives and discretion (or not) to elect mediation, arbitration, or recourse to the courts.</w:t>
            </w:r>
            <w:r>
              <w:t xml:space="preserve"> Note that t</w:t>
            </w:r>
            <w:r w:rsidRPr="00945F7A">
              <w:t>he first Protocol of Amendment to the NWPTA was signed</w:t>
            </w:r>
            <w:r>
              <w:t xml:space="preserve"> on January 6, 2015</w:t>
            </w:r>
            <w:r w:rsidRPr="00945F7A">
              <w:t xml:space="preserve">, resulting in amendments that clarify </w:t>
            </w:r>
            <w:proofErr w:type="spellStart"/>
            <w:r w:rsidRPr="00945F7A">
              <w:t>labour</w:t>
            </w:r>
            <w:proofErr w:type="spellEnd"/>
            <w:r w:rsidRPr="00945F7A">
              <w:t xml:space="preserve"> mobility language and dispute resolution provisions</w:t>
            </w:r>
            <w:r>
              <w:t>). See also “</w:t>
            </w:r>
            <w:r>
              <w:rPr>
                <w:i/>
              </w:rPr>
              <w:t>Arbitration Act</w:t>
            </w:r>
            <w:r>
              <w:t>” and “Manitoba Joins NWPTA” under “New developments” in this checklist.</w:t>
            </w:r>
          </w:p>
        </w:tc>
        <w:tc>
          <w:tcPr>
            <w:tcW w:w="3258" w:type="dxa"/>
            <w:gridSpan w:val="2"/>
            <w:tcBorders>
              <w:left w:val="nil"/>
              <w:right w:val="nil"/>
            </w:tcBorders>
          </w:tcPr>
          <w:p w14:paraId="357E187C" w14:textId="77777777" w:rsidR="00A3077B" w:rsidRPr="00945F7A" w:rsidRDefault="00A3077B" w:rsidP="00A11B42">
            <w:pPr>
              <w:pStyle w:val="Level111G1"/>
              <w:rPr>
                <w:b/>
              </w:rPr>
            </w:pPr>
          </w:p>
        </w:tc>
      </w:tr>
      <w:tr w:rsidR="001B17BD" w14:paraId="49F4ACBA" w14:textId="77777777" w:rsidTr="00A67AC4">
        <w:trPr>
          <w:cantSplit/>
          <w:trHeight w:val="360"/>
        </w:trPr>
        <w:tc>
          <w:tcPr>
            <w:tcW w:w="7038" w:type="dxa"/>
            <w:tcBorders>
              <w:left w:val="nil"/>
              <w:right w:val="single" w:sz="6" w:space="0" w:color="auto"/>
            </w:tcBorders>
          </w:tcPr>
          <w:p w14:paraId="20057FDF" w14:textId="77777777" w:rsidR="00A3077B" w:rsidRPr="00945F7A" w:rsidRDefault="00415885" w:rsidP="00A11B42">
            <w:pPr>
              <w:pStyle w:val="Level111G1"/>
            </w:pPr>
            <w:r w:rsidRPr="00945F7A">
              <w:tab/>
              <w:t>13.14</w:t>
            </w:r>
            <w:r w:rsidRPr="00945F7A">
              <w:tab/>
              <w:t xml:space="preserve">Binding on heirs and executors, successors and </w:t>
            </w:r>
            <w:r>
              <w:t xml:space="preserve">permitted </w:t>
            </w:r>
            <w:r w:rsidRPr="00945F7A">
              <w:t>assigns.</w:t>
            </w:r>
          </w:p>
        </w:tc>
        <w:tc>
          <w:tcPr>
            <w:tcW w:w="3258" w:type="dxa"/>
            <w:gridSpan w:val="2"/>
            <w:tcBorders>
              <w:left w:val="nil"/>
              <w:right w:val="nil"/>
            </w:tcBorders>
          </w:tcPr>
          <w:p w14:paraId="0E075280" w14:textId="77777777" w:rsidR="00A3077B" w:rsidRPr="00945F7A" w:rsidRDefault="00A3077B" w:rsidP="00A11B42">
            <w:pPr>
              <w:pStyle w:val="Level111G1"/>
              <w:rPr>
                <w:b/>
              </w:rPr>
            </w:pPr>
          </w:p>
        </w:tc>
      </w:tr>
      <w:tr w:rsidR="001B17BD" w14:paraId="796ADFEA" w14:textId="77777777" w:rsidTr="00706C61">
        <w:trPr>
          <w:cantSplit/>
          <w:trHeight w:val="4140"/>
        </w:trPr>
        <w:tc>
          <w:tcPr>
            <w:tcW w:w="7038" w:type="dxa"/>
            <w:tcBorders>
              <w:left w:val="nil"/>
              <w:right w:val="single" w:sz="6" w:space="0" w:color="auto"/>
            </w:tcBorders>
          </w:tcPr>
          <w:p w14:paraId="2500CA66" w14:textId="4D0562EA" w:rsidR="00700004" w:rsidRPr="00945F7A" w:rsidRDefault="00415885" w:rsidP="001A4631">
            <w:pPr>
              <w:pStyle w:val="Level111G1"/>
            </w:pPr>
            <w:r w:rsidRPr="00945F7A">
              <w:tab/>
              <w:t>13.15</w:t>
            </w:r>
            <w:r w:rsidRPr="00945F7A">
              <w:tab/>
              <w:t>Validity of counterparts, execution by facsimile or other specified electronic means, and other adopting instruments.</w:t>
            </w:r>
          </w:p>
        </w:tc>
        <w:tc>
          <w:tcPr>
            <w:tcW w:w="3258" w:type="dxa"/>
            <w:gridSpan w:val="2"/>
            <w:tcBorders>
              <w:left w:val="nil"/>
              <w:right w:val="nil"/>
            </w:tcBorders>
          </w:tcPr>
          <w:p w14:paraId="2A617FA6" w14:textId="77777777" w:rsidR="007F1FF7" w:rsidRPr="00945F7A" w:rsidRDefault="007F1FF7" w:rsidP="00A11B42">
            <w:pPr>
              <w:pStyle w:val="Level111G1"/>
              <w:rPr>
                <w:b/>
              </w:rPr>
            </w:pPr>
          </w:p>
        </w:tc>
      </w:tr>
    </w:tbl>
    <w:p w14:paraId="20CEB57E" w14:textId="77777777" w:rsidR="006E6D1E" w:rsidRDefault="006E6D1E" w:rsidP="00945F7A">
      <w:pPr>
        <w:pStyle w:val="NormalparagraphGN"/>
        <w:spacing w:after="0" w:line="20" w:lineRule="exact"/>
        <w:sectPr w:rsidR="006E6D1E" w:rsidSect="00700004">
          <w:headerReference w:type="even" r:id="rId15"/>
          <w:headerReference w:type="default" r:id="rId16"/>
          <w:footerReference w:type="even" r:id="rId17"/>
          <w:footerReference w:type="default" r:id="rId18"/>
          <w:footerReference w:type="first" r:id="rId19"/>
          <w:endnotePr>
            <w:numFmt w:val="decimal"/>
          </w:endnotePr>
          <w:pgSz w:w="12240" w:h="15840" w:code="1"/>
          <w:pgMar w:top="1080" w:right="720" w:bottom="540" w:left="720" w:header="360" w:footer="360" w:gutter="720"/>
          <w:cols w:space="720"/>
          <w:noEndnote/>
          <w:docGrid w:linePitch="272"/>
        </w:sectPr>
      </w:pPr>
    </w:p>
    <w:p w14:paraId="35156084" w14:textId="77777777" w:rsidR="006172D9" w:rsidRPr="002A5545" w:rsidRDefault="006172D9" w:rsidP="00945F7A">
      <w:pPr>
        <w:pStyle w:val="NormalparagraphGN"/>
        <w:spacing w:after="0" w:line="20" w:lineRule="exact"/>
      </w:pPr>
    </w:p>
    <w:sectPr w:rsidR="006172D9" w:rsidRPr="002A5545">
      <w:headerReference w:type="even" r:id="rId20"/>
      <w:footerReference w:type="even" r:id="rId21"/>
      <w:endnotePr>
        <w:numFmt w:val="decimal"/>
      </w:endnotePr>
      <w:pgSz w:w="12240" w:h="15840" w:code="1"/>
      <w:pgMar w:top="1080" w:right="720" w:bottom="936"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47DB" w14:textId="77777777" w:rsidR="00A67AC4" w:rsidRDefault="00A67AC4">
      <w:pPr>
        <w:spacing w:after="0"/>
      </w:pPr>
      <w:r>
        <w:separator/>
      </w:r>
    </w:p>
  </w:endnote>
  <w:endnote w:type="continuationSeparator" w:id="0">
    <w:p w14:paraId="1E19AC1D" w14:textId="77777777" w:rsidR="00A67AC4" w:rsidRDefault="00A67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B0B1" w14:textId="5007C7D5" w:rsidR="00A67AC4" w:rsidRDefault="00A67AC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r>
      <w:rPr>
        <w:rStyle w:val="PageNumber"/>
        <w:sz w:val="22"/>
      </w:rPr>
      <w:tab/>
      <w:t>11/2</w:t>
    </w:r>
    <w:r w:rsidR="00E925A6">
      <w:rPr>
        <w:rStyle w:val="PageNumbe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98D1" w14:textId="31E39B48" w:rsidR="00A67AC4" w:rsidRDefault="00A67AC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w:t>
    </w:r>
    <w:r w:rsidR="00E925A6">
      <w:rPr>
        <w:sz w:val="22"/>
      </w:rPr>
      <w:t>3</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EFD4" w14:textId="77777777" w:rsidR="00C87D32" w:rsidRDefault="00C87D32">
    <w:pPr>
      <w:tabs>
        <w:tab w:val="center" w:pos="4680"/>
        <w:tab w:val="right" w:pos="9360"/>
      </w:tabs>
      <w:spacing w:after="0"/>
    </w:pPr>
    <w:bookmarkStart w:id="2" w:name="eDOCS_Footer_FirstPage"/>
    <w:r>
      <w:rPr>
        <w:rFonts w:ascii="Calibri" w:hAnsi="Calibri" w:cs="Calibri"/>
        <w:sz w:val="22"/>
      </w:rPr>
      <w:t>DM4195531</w:t>
    </w:r>
  </w:p>
  <w:bookmarkEnd w:id="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C07F" w14:textId="77777777" w:rsidR="00A67AC4" w:rsidRDefault="00A67AC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C7B3" w14:textId="77777777" w:rsidR="00A67AC4" w:rsidRDefault="00A67AC4">
      <w:pPr>
        <w:spacing w:after="0"/>
      </w:pPr>
      <w:r>
        <w:separator/>
      </w:r>
    </w:p>
  </w:footnote>
  <w:footnote w:type="continuationSeparator" w:id="0">
    <w:p w14:paraId="40DB0F91" w14:textId="77777777" w:rsidR="00A67AC4" w:rsidRDefault="00A67A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FE1D" w14:textId="77777777" w:rsidR="00A67AC4" w:rsidRDefault="00A67AC4">
    <w:pPr>
      <w:tabs>
        <w:tab w:val="clear" w:pos="6840"/>
        <w:tab w:val="clear" w:pos="7272"/>
        <w:tab w:val="clear" w:pos="7704"/>
        <w:tab w:val="clear" w:pos="8136"/>
        <w:tab w:val="clear" w:pos="9144"/>
        <w:tab w:val="right" w:pos="10080"/>
      </w:tabs>
      <w:spacing w:after="360"/>
      <w:rPr>
        <w:b/>
        <w:sz w:val="22"/>
      </w:rPr>
    </w:pPr>
    <w:r>
      <w:rPr>
        <w:b/>
        <w:sz w:val="22"/>
      </w:rPr>
      <w:t>PARTNERSHIP AGREEMENT</w:t>
    </w:r>
    <w:r>
      <w:rPr>
        <w:b/>
        <w:sz w:val="22"/>
      </w:rPr>
      <w:tab/>
      <w:t xml:space="preserve">LAW SOCIETY OF </w:t>
    </w:r>
    <w:smartTag w:uri="urn:schemas-microsoft-com:office:smarttags" w:element="place">
      <w:smartTag w:uri="urn:schemas-microsoft-com:office:smarttags" w:element="State">
        <w:r>
          <w:rPr>
            <w:b/>
            <w:sz w:val="22"/>
          </w:rPr>
          <w:t>BRITISH COLUMBIA</w:t>
        </w:r>
      </w:smartTag>
    </w:smartTag>
    <w:r>
      <w:rPr>
        <w:b/>
        <w:sz w:val="22"/>
      </w:rPr>
      <w:br/>
      <w:t>DRAFTING</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1601" w14:textId="77777777" w:rsidR="00A67AC4" w:rsidRDefault="00A67AC4">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PARTNERSHIP AGREEMENT</w:t>
    </w:r>
    <w:r>
      <w:rPr>
        <w:b/>
        <w:sz w:val="22"/>
      </w:rPr>
      <w:br/>
      <w:t>PRACTICE CHECKLISTS MANUAL</w:t>
    </w:r>
    <w:r>
      <w:rPr>
        <w:b/>
        <w:sz w:val="22"/>
      </w:rPr>
      <w:tab/>
      <w:t>DRAFTING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F776" w14:textId="77777777" w:rsidR="00A67AC4" w:rsidRDefault="00A67AC4">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A64"/>
    <w:multiLevelType w:val="hybridMultilevel"/>
    <w:tmpl w:val="A9EAE0F6"/>
    <w:lvl w:ilvl="0" w:tplc="18000566">
      <w:start w:val="4"/>
      <w:numFmt w:val="lowerLetter"/>
      <w:lvlText w:val="(%1)"/>
      <w:lvlJc w:val="left"/>
      <w:pPr>
        <w:tabs>
          <w:tab w:val="num" w:pos="1575"/>
        </w:tabs>
        <w:ind w:left="1575" w:hanging="360"/>
      </w:pPr>
      <w:rPr>
        <w:rFonts w:hint="default"/>
      </w:rPr>
    </w:lvl>
    <w:lvl w:ilvl="1" w:tplc="636ED046" w:tentative="1">
      <w:start w:val="1"/>
      <w:numFmt w:val="lowerLetter"/>
      <w:lvlText w:val="%2."/>
      <w:lvlJc w:val="left"/>
      <w:pPr>
        <w:tabs>
          <w:tab w:val="num" w:pos="2295"/>
        </w:tabs>
        <w:ind w:left="2295" w:hanging="360"/>
      </w:pPr>
    </w:lvl>
    <w:lvl w:ilvl="2" w:tplc="BC604216" w:tentative="1">
      <w:start w:val="1"/>
      <w:numFmt w:val="lowerRoman"/>
      <w:lvlText w:val="%3."/>
      <w:lvlJc w:val="right"/>
      <w:pPr>
        <w:tabs>
          <w:tab w:val="num" w:pos="3015"/>
        </w:tabs>
        <w:ind w:left="3015" w:hanging="180"/>
      </w:pPr>
    </w:lvl>
    <w:lvl w:ilvl="3" w:tplc="CE6219A4" w:tentative="1">
      <w:start w:val="1"/>
      <w:numFmt w:val="decimal"/>
      <w:lvlText w:val="%4."/>
      <w:lvlJc w:val="left"/>
      <w:pPr>
        <w:tabs>
          <w:tab w:val="num" w:pos="3735"/>
        </w:tabs>
        <w:ind w:left="3735" w:hanging="360"/>
      </w:pPr>
    </w:lvl>
    <w:lvl w:ilvl="4" w:tplc="0C046CC8" w:tentative="1">
      <w:start w:val="1"/>
      <w:numFmt w:val="lowerLetter"/>
      <w:lvlText w:val="%5."/>
      <w:lvlJc w:val="left"/>
      <w:pPr>
        <w:tabs>
          <w:tab w:val="num" w:pos="4455"/>
        </w:tabs>
        <w:ind w:left="4455" w:hanging="360"/>
      </w:pPr>
    </w:lvl>
    <w:lvl w:ilvl="5" w:tplc="B33A3CA0" w:tentative="1">
      <w:start w:val="1"/>
      <w:numFmt w:val="lowerRoman"/>
      <w:lvlText w:val="%6."/>
      <w:lvlJc w:val="right"/>
      <w:pPr>
        <w:tabs>
          <w:tab w:val="num" w:pos="5175"/>
        </w:tabs>
        <w:ind w:left="5175" w:hanging="180"/>
      </w:pPr>
    </w:lvl>
    <w:lvl w:ilvl="6" w:tplc="4A200D30" w:tentative="1">
      <w:start w:val="1"/>
      <w:numFmt w:val="decimal"/>
      <w:lvlText w:val="%7."/>
      <w:lvlJc w:val="left"/>
      <w:pPr>
        <w:tabs>
          <w:tab w:val="num" w:pos="5895"/>
        </w:tabs>
        <w:ind w:left="5895" w:hanging="360"/>
      </w:pPr>
    </w:lvl>
    <w:lvl w:ilvl="7" w:tplc="6F9E77D8" w:tentative="1">
      <w:start w:val="1"/>
      <w:numFmt w:val="lowerLetter"/>
      <w:lvlText w:val="%8."/>
      <w:lvlJc w:val="left"/>
      <w:pPr>
        <w:tabs>
          <w:tab w:val="num" w:pos="6615"/>
        </w:tabs>
        <w:ind w:left="6615" w:hanging="360"/>
      </w:pPr>
    </w:lvl>
    <w:lvl w:ilvl="8" w:tplc="FEFE21AE" w:tentative="1">
      <w:start w:val="1"/>
      <w:numFmt w:val="lowerRoman"/>
      <w:lvlText w:val="%9."/>
      <w:lvlJc w:val="right"/>
      <w:pPr>
        <w:tabs>
          <w:tab w:val="num" w:pos="7335"/>
        </w:tabs>
        <w:ind w:left="7335" w:hanging="180"/>
      </w:pPr>
    </w:lvl>
  </w:abstractNum>
  <w:abstractNum w:abstractNumId="1" w15:restartNumberingAfterBreak="0">
    <w:nsid w:val="0AE51461"/>
    <w:multiLevelType w:val="hybridMultilevel"/>
    <w:tmpl w:val="E36C3494"/>
    <w:lvl w:ilvl="0" w:tplc="F27E7544">
      <w:start w:val="1"/>
      <w:numFmt w:val="bullet"/>
      <w:lvlText w:val=""/>
      <w:lvlJc w:val="left"/>
      <w:pPr>
        <w:ind w:left="720" w:hanging="360"/>
      </w:pPr>
      <w:rPr>
        <w:rFonts w:ascii="Symbol" w:hAnsi="Symbol" w:hint="default"/>
      </w:rPr>
    </w:lvl>
    <w:lvl w:ilvl="1" w:tplc="2BC46E82" w:tentative="1">
      <w:start w:val="1"/>
      <w:numFmt w:val="bullet"/>
      <w:lvlText w:val="o"/>
      <w:lvlJc w:val="left"/>
      <w:pPr>
        <w:ind w:left="1440" w:hanging="360"/>
      </w:pPr>
      <w:rPr>
        <w:rFonts w:ascii="Courier New" w:hAnsi="Courier New" w:cs="Courier New" w:hint="default"/>
      </w:rPr>
    </w:lvl>
    <w:lvl w:ilvl="2" w:tplc="107251D6" w:tentative="1">
      <w:start w:val="1"/>
      <w:numFmt w:val="bullet"/>
      <w:lvlText w:val=""/>
      <w:lvlJc w:val="left"/>
      <w:pPr>
        <w:ind w:left="2160" w:hanging="360"/>
      </w:pPr>
      <w:rPr>
        <w:rFonts w:ascii="Wingdings" w:hAnsi="Wingdings" w:hint="default"/>
      </w:rPr>
    </w:lvl>
    <w:lvl w:ilvl="3" w:tplc="D1868448" w:tentative="1">
      <w:start w:val="1"/>
      <w:numFmt w:val="bullet"/>
      <w:lvlText w:val=""/>
      <w:lvlJc w:val="left"/>
      <w:pPr>
        <w:ind w:left="2880" w:hanging="360"/>
      </w:pPr>
      <w:rPr>
        <w:rFonts w:ascii="Symbol" w:hAnsi="Symbol" w:hint="default"/>
      </w:rPr>
    </w:lvl>
    <w:lvl w:ilvl="4" w:tplc="2ECCC8FE" w:tentative="1">
      <w:start w:val="1"/>
      <w:numFmt w:val="bullet"/>
      <w:lvlText w:val="o"/>
      <w:lvlJc w:val="left"/>
      <w:pPr>
        <w:ind w:left="3600" w:hanging="360"/>
      </w:pPr>
      <w:rPr>
        <w:rFonts w:ascii="Courier New" w:hAnsi="Courier New" w:cs="Courier New" w:hint="default"/>
      </w:rPr>
    </w:lvl>
    <w:lvl w:ilvl="5" w:tplc="2B92D398" w:tentative="1">
      <w:start w:val="1"/>
      <w:numFmt w:val="bullet"/>
      <w:lvlText w:val=""/>
      <w:lvlJc w:val="left"/>
      <w:pPr>
        <w:ind w:left="4320" w:hanging="360"/>
      </w:pPr>
      <w:rPr>
        <w:rFonts w:ascii="Wingdings" w:hAnsi="Wingdings" w:hint="default"/>
      </w:rPr>
    </w:lvl>
    <w:lvl w:ilvl="6" w:tplc="28F4886A" w:tentative="1">
      <w:start w:val="1"/>
      <w:numFmt w:val="bullet"/>
      <w:lvlText w:val=""/>
      <w:lvlJc w:val="left"/>
      <w:pPr>
        <w:ind w:left="5040" w:hanging="360"/>
      </w:pPr>
      <w:rPr>
        <w:rFonts w:ascii="Symbol" w:hAnsi="Symbol" w:hint="default"/>
      </w:rPr>
    </w:lvl>
    <w:lvl w:ilvl="7" w:tplc="E7A0AAE8" w:tentative="1">
      <w:start w:val="1"/>
      <w:numFmt w:val="bullet"/>
      <w:lvlText w:val="o"/>
      <w:lvlJc w:val="left"/>
      <w:pPr>
        <w:ind w:left="5760" w:hanging="360"/>
      </w:pPr>
      <w:rPr>
        <w:rFonts w:ascii="Courier New" w:hAnsi="Courier New" w:cs="Courier New" w:hint="default"/>
      </w:rPr>
    </w:lvl>
    <w:lvl w:ilvl="8" w:tplc="28468AA8" w:tentative="1">
      <w:start w:val="1"/>
      <w:numFmt w:val="bullet"/>
      <w:lvlText w:val=""/>
      <w:lvlJc w:val="left"/>
      <w:pPr>
        <w:ind w:left="6480" w:hanging="360"/>
      </w:pPr>
      <w:rPr>
        <w:rFonts w:ascii="Wingdings" w:hAnsi="Wingdings" w:hint="default"/>
      </w:rPr>
    </w:lvl>
  </w:abstractNum>
  <w:abstractNum w:abstractNumId="2" w15:restartNumberingAfterBreak="0">
    <w:nsid w:val="0AF7559A"/>
    <w:multiLevelType w:val="multilevel"/>
    <w:tmpl w:val="678251F4"/>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 w15:restartNumberingAfterBreak="0">
    <w:nsid w:val="0B527224"/>
    <w:multiLevelType w:val="hybridMultilevel"/>
    <w:tmpl w:val="40789CA2"/>
    <w:lvl w:ilvl="0" w:tplc="303AA31C">
      <w:start w:val="1"/>
      <w:numFmt w:val="bullet"/>
      <w:lvlText w:val=""/>
      <w:lvlJc w:val="left"/>
      <w:pPr>
        <w:tabs>
          <w:tab w:val="num" w:pos="360"/>
        </w:tabs>
        <w:ind w:left="360" w:hanging="360"/>
      </w:pPr>
      <w:rPr>
        <w:rFonts w:ascii="Symbol" w:hAnsi="Symbol" w:hint="default"/>
      </w:rPr>
    </w:lvl>
    <w:lvl w:ilvl="1" w:tplc="EC5E5170" w:tentative="1">
      <w:start w:val="1"/>
      <w:numFmt w:val="bullet"/>
      <w:lvlText w:val="o"/>
      <w:lvlJc w:val="left"/>
      <w:pPr>
        <w:tabs>
          <w:tab w:val="num" w:pos="1440"/>
        </w:tabs>
        <w:ind w:left="1440" w:hanging="360"/>
      </w:pPr>
      <w:rPr>
        <w:rFonts w:ascii="Courier New" w:hAnsi="Courier New" w:cs="Courier New" w:hint="default"/>
      </w:rPr>
    </w:lvl>
    <w:lvl w:ilvl="2" w:tplc="C95AFBA0" w:tentative="1">
      <w:start w:val="1"/>
      <w:numFmt w:val="bullet"/>
      <w:lvlText w:val=""/>
      <w:lvlJc w:val="left"/>
      <w:pPr>
        <w:tabs>
          <w:tab w:val="num" w:pos="2160"/>
        </w:tabs>
        <w:ind w:left="2160" w:hanging="360"/>
      </w:pPr>
      <w:rPr>
        <w:rFonts w:ascii="Wingdings" w:hAnsi="Wingdings" w:hint="default"/>
      </w:rPr>
    </w:lvl>
    <w:lvl w:ilvl="3" w:tplc="D770886E" w:tentative="1">
      <w:start w:val="1"/>
      <w:numFmt w:val="bullet"/>
      <w:lvlText w:val=""/>
      <w:lvlJc w:val="left"/>
      <w:pPr>
        <w:tabs>
          <w:tab w:val="num" w:pos="2880"/>
        </w:tabs>
        <w:ind w:left="2880" w:hanging="360"/>
      </w:pPr>
      <w:rPr>
        <w:rFonts w:ascii="Symbol" w:hAnsi="Symbol" w:hint="default"/>
      </w:rPr>
    </w:lvl>
    <w:lvl w:ilvl="4" w:tplc="6592F79C" w:tentative="1">
      <w:start w:val="1"/>
      <w:numFmt w:val="bullet"/>
      <w:lvlText w:val="o"/>
      <w:lvlJc w:val="left"/>
      <w:pPr>
        <w:tabs>
          <w:tab w:val="num" w:pos="3600"/>
        </w:tabs>
        <w:ind w:left="3600" w:hanging="360"/>
      </w:pPr>
      <w:rPr>
        <w:rFonts w:ascii="Courier New" w:hAnsi="Courier New" w:cs="Courier New" w:hint="default"/>
      </w:rPr>
    </w:lvl>
    <w:lvl w:ilvl="5" w:tplc="C8B2E424" w:tentative="1">
      <w:start w:val="1"/>
      <w:numFmt w:val="bullet"/>
      <w:lvlText w:val=""/>
      <w:lvlJc w:val="left"/>
      <w:pPr>
        <w:tabs>
          <w:tab w:val="num" w:pos="4320"/>
        </w:tabs>
        <w:ind w:left="4320" w:hanging="360"/>
      </w:pPr>
      <w:rPr>
        <w:rFonts w:ascii="Wingdings" w:hAnsi="Wingdings" w:hint="default"/>
      </w:rPr>
    </w:lvl>
    <w:lvl w:ilvl="6" w:tplc="BC0827E4" w:tentative="1">
      <w:start w:val="1"/>
      <w:numFmt w:val="bullet"/>
      <w:lvlText w:val=""/>
      <w:lvlJc w:val="left"/>
      <w:pPr>
        <w:tabs>
          <w:tab w:val="num" w:pos="5040"/>
        </w:tabs>
        <w:ind w:left="5040" w:hanging="360"/>
      </w:pPr>
      <w:rPr>
        <w:rFonts w:ascii="Symbol" w:hAnsi="Symbol" w:hint="default"/>
      </w:rPr>
    </w:lvl>
    <w:lvl w:ilvl="7" w:tplc="DB90D11C" w:tentative="1">
      <w:start w:val="1"/>
      <w:numFmt w:val="bullet"/>
      <w:lvlText w:val="o"/>
      <w:lvlJc w:val="left"/>
      <w:pPr>
        <w:tabs>
          <w:tab w:val="num" w:pos="5760"/>
        </w:tabs>
        <w:ind w:left="5760" w:hanging="360"/>
      </w:pPr>
      <w:rPr>
        <w:rFonts w:ascii="Courier New" w:hAnsi="Courier New" w:cs="Courier New" w:hint="default"/>
      </w:rPr>
    </w:lvl>
    <w:lvl w:ilvl="8" w:tplc="A01018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246FC"/>
    <w:multiLevelType w:val="hybridMultilevel"/>
    <w:tmpl w:val="E5580B14"/>
    <w:lvl w:ilvl="0" w:tplc="B934B146">
      <w:start w:val="1"/>
      <w:numFmt w:val="bullet"/>
      <w:lvlText w:val=""/>
      <w:lvlJc w:val="left"/>
      <w:pPr>
        <w:ind w:left="1080" w:hanging="360"/>
      </w:pPr>
      <w:rPr>
        <w:rFonts w:ascii="Symbol" w:hAnsi="Symbol" w:hint="default"/>
      </w:rPr>
    </w:lvl>
    <w:lvl w:ilvl="1" w:tplc="5F301300" w:tentative="1">
      <w:start w:val="1"/>
      <w:numFmt w:val="bullet"/>
      <w:lvlText w:val="o"/>
      <w:lvlJc w:val="left"/>
      <w:pPr>
        <w:ind w:left="1800" w:hanging="360"/>
      </w:pPr>
      <w:rPr>
        <w:rFonts w:ascii="Courier New" w:hAnsi="Courier New" w:cs="Courier New" w:hint="default"/>
      </w:rPr>
    </w:lvl>
    <w:lvl w:ilvl="2" w:tplc="3D322700" w:tentative="1">
      <w:start w:val="1"/>
      <w:numFmt w:val="bullet"/>
      <w:lvlText w:val=""/>
      <w:lvlJc w:val="left"/>
      <w:pPr>
        <w:ind w:left="2520" w:hanging="360"/>
      </w:pPr>
      <w:rPr>
        <w:rFonts w:ascii="Wingdings" w:hAnsi="Wingdings" w:hint="default"/>
      </w:rPr>
    </w:lvl>
    <w:lvl w:ilvl="3" w:tplc="6FB4D626" w:tentative="1">
      <w:start w:val="1"/>
      <w:numFmt w:val="bullet"/>
      <w:lvlText w:val=""/>
      <w:lvlJc w:val="left"/>
      <w:pPr>
        <w:ind w:left="3240" w:hanging="360"/>
      </w:pPr>
      <w:rPr>
        <w:rFonts w:ascii="Symbol" w:hAnsi="Symbol" w:hint="default"/>
      </w:rPr>
    </w:lvl>
    <w:lvl w:ilvl="4" w:tplc="038E9864" w:tentative="1">
      <w:start w:val="1"/>
      <w:numFmt w:val="bullet"/>
      <w:lvlText w:val="o"/>
      <w:lvlJc w:val="left"/>
      <w:pPr>
        <w:ind w:left="3960" w:hanging="360"/>
      </w:pPr>
      <w:rPr>
        <w:rFonts w:ascii="Courier New" w:hAnsi="Courier New" w:cs="Courier New" w:hint="default"/>
      </w:rPr>
    </w:lvl>
    <w:lvl w:ilvl="5" w:tplc="C2969E44" w:tentative="1">
      <w:start w:val="1"/>
      <w:numFmt w:val="bullet"/>
      <w:lvlText w:val=""/>
      <w:lvlJc w:val="left"/>
      <w:pPr>
        <w:ind w:left="4680" w:hanging="360"/>
      </w:pPr>
      <w:rPr>
        <w:rFonts w:ascii="Wingdings" w:hAnsi="Wingdings" w:hint="default"/>
      </w:rPr>
    </w:lvl>
    <w:lvl w:ilvl="6" w:tplc="471ED832" w:tentative="1">
      <w:start w:val="1"/>
      <w:numFmt w:val="bullet"/>
      <w:lvlText w:val=""/>
      <w:lvlJc w:val="left"/>
      <w:pPr>
        <w:ind w:left="5400" w:hanging="360"/>
      </w:pPr>
      <w:rPr>
        <w:rFonts w:ascii="Symbol" w:hAnsi="Symbol" w:hint="default"/>
      </w:rPr>
    </w:lvl>
    <w:lvl w:ilvl="7" w:tplc="74D81FAC" w:tentative="1">
      <w:start w:val="1"/>
      <w:numFmt w:val="bullet"/>
      <w:lvlText w:val="o"/>
      <w:lvlJc w:val="left"/>
      <w:pPr>
        <w:ind w:left="6120" w:hanging="360"/>
      </w:pPr>
      <w:rPr>
        <w:rFonts w:ascii="Courier New" w:hAnsi="Courier New" w:cs="Courier New" w:hint="default"/>
      </w:rPr>
    </w:lvl>
    <w:lvl w:ilvl="8" w:tplc="8FEE013A" w:tentative="1">
      <w:start w:val="1"/>
      <w:numFmt w:val="bullet"/>
      <w:lvlText w:val=""/>
      <w:lvlJc w:val="left"/>
      <w:pPr>
        <w:ind w:left="6840" w:hanging="360"/>
      </w:pPr>
      <w:rPr>
        <w:rFonts w:ascii="Wingdings" w:hAnsi="Wingdings" w:hint="default"/>
      </w:rPr>
    </w:lvl>
  </w:abstractNum>
  <w:abstractNum w:abstractNumId="5" w15:restartNumberingAfterBreak="0">
    <w:nsid w:val="11047678"/>
    <w:multiLevelType w:val="multilevel"/>
    <w:tmpl w:val="4B7A0928"/>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 w15:restartNumberingAfterBreak="0">
    <w:nsid w:val="1A625BD7"/>
    <w:multiLevelType w:val="hybridMultilevel"/>
    <w:tmpl w:val="0B9A7C3A"/>
    <w:lvl w:ilvl="0" w:tplc="3412F1AC">
      <w:start w:val="6"/>
      <w:numFmt w:val="lowerLetter"/>
      <w:lvlText w:val="(%1)"/>
      <w:lvlJc w:val="left"/>
      <w:pPr>
        <w:tabs>
          <w:tab w:val="num" w:pos="1605"/>
        </w:tabs>
        <w:ind w:left="1605" w:hanging="360"/>
      </w:pPr>
      <w:rPr>
        <w:rFonts w:hint="default"/>
      </w:rPr>
    </w:lvl>
    <w:lvl w:ilvl="1" w:tplc="D9E822DC" w:tentative="1">
      <w:start w:val="1"/>
      <w:numFmt w:val="lowerLetter"/>
      <w:lvlText w:val="%2."/>
      <w:lvlJc w:val="left"/>
      <w:pPr>
        <w:tabs>
          <w:tab w:val="num" w:pos="2325"/>
        </w:tabs>
        <w:ind w:left="2325" w:hanging="360"/>
      </w:pPr>
    </w:lvl>
    <w:lvl w:ilvl="2" w:tplc="CD44698C" w:tentative="1">
      <w:start w:val="1"/>
      <w:numFmt w:val="lowerRoman"/>
      <w:lvlText w:val="%3."/>
      <w:lvlJc w:val="right"/>
      <w:pPr>
        <w:tabs>
          <w:tab w:val="num" w:pos="3045"/>
        </w:tabs>
        <w:ind w:left="3045" w:hanging="180"/>
      </w:pPr>
    </w:lvl>
    <w:lvl w:ilvl="3" w:tplc="7DAEF148" w:tentative="1">
      <w:start w:val="1"/>
      <w:numFmt w:val="decimal"/>
      <w:lvlText w:val="%4."/>
      <w:lvlJc w:val="left"/>
      <w:pPr>
        <w:tabs>
          <w:tab w:val="num" w:pos="3765"/>
        </w:tabs>
        <w:ind w:left="3765" w:hanging="360"/>
      </w:pPr>
    </w:lvl>
    <w:lvl w:ilvl="4" w:tplc="FF422890" w:tentative="1">
      <w:start w:val="1"/>
      <w:numFmt w:val="lowerLetter"/>
      <w:lvlText w:val="%5."/>
      <w:lvlJc w:val="left"/>
      <w:pPr>
        <w:tabs>
          <w:tab w:val="num" w:pos="4485"/>
        </w:tabs>
        <w:ind w:left="4485" w:hanging="360"/>
      </w:pPr>
    </w:lvl>
    <w:lvl w:ilvl="5" w:tplc="7696DF96" w:tentative="1">
      <w:start w:val="1"/>
      <w:numFmt w:val="lowerRoman"/>
      <w:lvlText w:val="%6."/>
      <w:lvlJc w:val="right"/>
      <w:pPr>
        <w:tabs>
          <w:tab w:val="num" w:pos="5205"/>
        </w:tabs>
        <w:ind w:left="5205" w:hanging="180"/>
      </w:pPr>
    </w:lvl>
    <w:lvl w:ilvl="6" w:tplc="217E316C" w:tentative="1">
      <w:start w:val="1"/>
      <w:numFmt w:val="decimal"/>
      <w:lvlText w:val="%7."/>
      <w:lvlJc w:val="left"/>
      <w:pPr>
        <w:tabs>
          <w:tab w:val="num" w:pos="5925"/>
        </w:tabs>
        <w:ind w:left="5925" w:hanging="360"/>
      </w:pPr>
    </w:lvl>
    <w:lvl w:ilvl="7" w:tplc="8A28AB0C" w:tentative="1">
      <w:start w:val="1"/>
      <w:numFmt w:val="lowerLetter"/>
      <w:lvlText w:val="%8."/>
      <w:lvlJc w:val="left"/>
      <w:pPr>
        <w:tabs>
          <w:tab w:val="num" w:pos="6645"/>
        </w:tabs>
        <w:ind w:left="6645" w:hanging="360"/>
      </w:pPr>
    </w:lvl>
    <w:lvl w:ilvl="8" w:tplc="5548332A" w:tentative="1">
      <w:start w:val="1"/>
      <w:numFmt w:val="lowerRoman"/>
      <w:lvlText w:val="%9."/>
      <w:lvlJc w:val="right"/>
      <w:pPr>
        <w:tabs>
          <w:tab w:val="num" w:pos="7365"/>
        </w:tabs>
        <w:ind w:left="7365" w:hanging="180"/>
      </w:pPr>
    </w:lvl>
  </w:abstractNum>
  <w:abstractNum w:abstractNumId="7" w15:restartNumberingAfterBreak="0">
    <w:nsid w:val="2C5B5A12"/>
    <w:multiLevelType w:val="hybridMultilevel"/>
    <w:tmpl w:val="D26E5D9C"/>
    <w:lvl w:ilvl="0" w:tplc="1B2A9DEC">
      <w:start w:val="6"/>
      <w:numFmt w:val="lowerLetter"/>
      <w:lvlText w:val="(%1)"/>
      <w:lvlJc w:val="left"/>
      <w:pPr>
        <w:tabs>
          <w:tab w:val="num" w:pos="1605"/>
        </w:tabs>
        <w:ind w:left="1605" w:hanging="360"/>
      </w:pPr>
      <w:rPr>
        <w:rFonts w:hint="default"/>
      </w:rPr>
    </w:lvl>
    <w:lvl w:ilvl="1" w:tplc="006A4DA4" w:tentative="1">
      <w:start w:val="1"/>
      <w:numFmt w:val="lowerLetter"/>
      <w:lvlText w:val="%2."/>
      <w:lvlJc w:val="left"/>
      <w:pPr>
        <w:tabs>
          <w:tab w:val="num" w:pos="2325"/>
        </w:tabs>
        <w:ind w:left="2325" w:hanging="360"/>
      </w:pPr>
    </w:lvl>
    <w:lvl w:ilvl="2" w:tplc="E9B0A8AC" w:tentative="1">
      <w:start w:val="1"/>
      <w:numFmt w:val="lowerRoman"/>
      <w:lvlText w:val="%3."/>
      <w:lvlJc w:val="right"/>
      <w:pPr>
        <w:tabs>
          <w:tab w:val="num" w:pos="3045"/>
        </w:tabs>
        <w:ind w:left="3045" w:hanging="180"/>
      </w:pPr>
    </w:lvl>
    <w:lvl w:ilvl="3" w:tplc="38FEEE4C" w:tentative="1">
      <w:start w:val="1"/>
      <w:numFmt w:val="decimal"/>
      <w:lvlText w:val="%4."/>
      <w:lvlJc w:val="left"/>
      <w:pPr>
        <w:tabs>
          <w:tab w:val="num" w:pos="3765"/>
        </w:tabs>
        <w:ind w:left="3765" w:hanging="360"/>
      </w:pPr>
    </w:lvl>
    <w:lvl w:ilvl="4" w:tplc="9CBC6558" w:tentative="1">
      <w:start w:val="1"/>
      <w:numFmt w:val="lowerLetter"/>
      <w:lvlText w:val="%5."/>
      <w:lvlJc w:val="left"/>
      <w:pPr>
        <w:tabs>
          <w:tab w:val="num" w:pos="4485"/>
        </w:tabs>
        <w:ind w:left="4485" w:hanging="360"/>
      </w:pPr>
    </w:lvl>
    <w:lvl w:ilvl="5" w:tplc="3ACE4A00" w:tentative="1">
      <w:start w:val="1"/>
      <w:numFmt w:val="lowerRoman"/>
      <w:lvlText w:val="%6."/>
      <w:lvlJc w:val="right"/>
      <w:pPr>
        <w:tabs>
          <w:tab w:val="num" w:pos="5205"/>
        </w:tabs>
        <w:ind w:left="5205" w:hanging="180"/>
      </w:pPr>
    </w:lvl>
    <w:lvl w:ilvl="6" w:tplc="648CB4FE" w:tentative="1">
      <w:start w:val="1"/>
      <w:numFmt w:val="decimal"/>
      <w:lvlText w:val="%7."/>
      <w:lvlJc w:val="left"/>
      <w:pPr>
        <w:tabs>
          <w:tab w:val="num" w:pos="5925"/>
        </w:tabs>
        <w:ind w:left="5925" w:hanging="360"/>
      </w:pPr>
    </w:lvl>
    <w:lvl w:ilvl="7" w:tplc="0D94537C" w:tentative="1">
      <w:start w:val="1"/>
      <w:numFmt w:val="lowerLetter"/>
      <w:lvlText w:val="%8."/>
      <w:lvlJc w:val="left"/>
      <w:pPr>
        <w:tabs>
          <w:tab w:val="num" w:pos="6645"/>
        </w:tabs>
        <w:ind w:left="6645" w:hanging="360"/>
      </w:pPr>
    </w:lvl>
    <w:lvl w:ilvl="8" w:tplc="4448F412" w:tentative="1">
      <w:start w:val="1"/>
      <w:numFmt w:val="lowerRoman"/>
      <w:lvlText w:val="%9."/>
      <w:lvlJc w:val="right"/>
      <w:pPr>
        <w:tabs>
          <w:tab w:val="num" w:pos="7365"/>
        </w:tabs>
        <w:ind w:left="7365" w:hanging="180"/>
      </w:pPr>
    </w:lvl>
  </w:abstractNum>
  <w:abstractNum w:abstractNumId="8" w15:restartNumberingAfterBreak="0">
    <w:nsid w:val="2DD571F3"/>
    <w:multiLevelType w:val="hybridMultilevel"/>
    <w:tmpl w:val="0A9AEF6A"/>
    <w:lvl w:ilvl="0" w:tplc="AC84B3DA">
      <w:start w:val="6"/>
      <w:numFmt w:val="lowerLetter"/>
      <w:lvlText w:val="(%1)"/>
      <w:lvlJc w:val="left"/>
      <w:pPr>
        <w:tabs>
          <w:tab w:val="num" w:pos="1605"/>
        </w:tabs>
        <w:ind w:left="1605" w:hanging="360"/>
      </w:pPr>
      <w:rPr>
        <w:rFonts w:hint="default"/>
      </w:rPr>
    </w:lvl>
    <w:lvl w:ilvl="1" w:tplc="4858DDC2" w:tentative="1">
      <w:start w:val="1"/>
      <w:numFmt w:val="lowerLetter"/>
      <w:lvlText w:val="%2."/>
      <w:lvlJc w:val="left"/>
      <w:pPr>
        <w:tabs>
          <w:tab w:val="num" w:pos="2325"/>
        </w:tabs>
        <w:ind w:left="2325" w:hanging="360"/>
      </w:pPr>
    </w:lvl>
    <w:lvl w:ilvl="2" w:tplc="0928C7EC" w:tentative="1">
      <w:start w:val="1"/>
      <w:numFmt w:val="lowerRoman"/>
      <w:lvlText w:val="%3."/>
      <w:lvlJc w:val="right"/>
      <w:pPr>
        <w:tabs>
          <w:tab w:val="num" w:pos="3045"/>
        </w:tabs>
        <w:ind w:left="3045" w:hanging="180"/>
      </w:pPr>
    </w:lvl>
    <w:lvl w:ilvl="3" w:tplc="5CD49392" w:tentative="1">
      <w:start w:val="1"/>
      <w:numFmt w:val="decimal"/>
      <w:lvlText w:val="%4."/>
      <w:lvlJc w:val="left"/>
      <w:pPr>
        <w:tabs>
          <w:tab w:val="num" w:pos="3765"/>
        </w:tabs>
        <w:ind w:left="3765" w:hanging="360"/>
      </w:pPr>
    </w:lvl>
    <w:lvl w:ilvl="4" w:tplc="D3644EEE" w:tentative="1">
      <w:start w:val="1"/>
      <w:numFmt w:val="lowerLetter"/>
      <w:lvlText w:val="%5."/>
      <w:lvlJc w:val="left"/>
      <w:pPr>
        <w:tabs>
          <w:tab w:val="num" w:pos="4485"/>
        </w:tabs>
        <w:ind w:left="4485" w:hanging="360"/>
      </w:pPr>
    </w:lvl>
    <w:lvl w:ilvl="5" w:tplc="990A91EC" w:tentative="1">
      <w:start w:val="1"/>
      <w:numFmt w:val="lowerRoman"/>
      <w:lvlText w:val="%6."/>
      <w:lvlJc w:val="right"/>
      <w:pPr>
        <w:tabs>
          <w:tab w:val="num" w:pos="5205"/>
        </w:tabs>
        <w:ind w:left="5205" w:hanging="180"/>
      </w:pPr>
    </w:lvl>
    <w:lvl w:ilvl="6" w:tplc="8AE616CE" w:tentative="1">
      <w:start w:val="1"/>
      <w:numFmt w:val="decimal"/>
      <w:lvlText w:val="%7."/>
      <w:lvlJc w:val="left"/>
      <w:pPr>
        <w:tabs>
          <w:tab w:val="num" w:pos="5925"/>
        </w:tabs>
        <w:ind w:left="5925" w:hanging="360"/>
      </w:pPr>
    </w:lvl>
    <w:lvl w:ilvl="7" w:tplc="35964D32" w:tentative="1">
      <w:start w:val="1"/>
      <w:numFmt w:val="lowerLetter"/>
      <w:lvlText w:val="%8."/>
      <w:lvlJc w:val="left"/>
      <w:pPr>
        <w:tabs>
          <w:tab w:val="num" w:pos="6645"/>
        </w:tabs>
        <w:ind w:left="6645" w:hanging="360"/>
      </w:pPr>
    </w:lvl>
    <w:lvl w:ilvl="8" w:tplc="CB06468C" w:tentative="1">
      <w:start w:val="1"/>
      <w:numFmt w:val="lowerRoman"/>
      <w:lvlText w:val="%9."/>
      <w:lvlJc w:val="right"/>
      <w:pPr>
        <w:tabs>
          <w:tab w:val="num" w:pos="7365"/>
        </w:tabs>
        <w:ind w:left="7365" w:hanging="180"/>
      </w:pPr>
    </w:lvl>
  </w:abstractNum>
  <w:abstractNum w:abstractNumId="9" w15:restartNumberingAfterBreak="0">
    <w:nsid w:val="301A07FF"/>
    <w:multiLevelType w:val="hybridMultilevel"/>
    <w:tmpl w:val="B422ECEE"/>
    <w:lvl w:ilvl="0" w:tplc="57805334">
      <w:start w:val="1"/>
      <w:numFmt w:val="bullet"/>
      <w:lvlText w:val=""/>
      <w:lvlJc w:val="left"/>
      <w:pPr>
        <w:ind w:left="360" w:hanging="360"/>
      </w:pPr>
      <w:rPr>
        <w:rFonts w:ascii="Symbol" w:hAnsi="Symbol" w:hint="default"/>
      </w:rPr>
    </w:lvl>
    <w:lvl w:ilvl="1" w:tplc="585E7604">
      <w:start w:val="1"/>
      <w:numFmt w:val="bullet"/>
      <w:lvlText w:val="o"/>
      <w:lvlJc w:val="left"/>
      <w:pPr>
        <w:ind w:left="1080" w:hanging="360"/>
      </w:pPr>
      <w:rPr>
        <w:rFonts w:ascii="Courier New" w:hAnsi="Courier New" w:cs="Courier New" w:hint="default"/>
      </w:rPr>
    </w:lvl>
    <w:lvl w:ilvl="2" w:tplc="E77E7398" w:tentative="1">
      <w:start w:val="1"/>
      <w:numFmt w:val="bullet"/>
      <w:lvlText w:val=""/>
      <w:lvlJc w:val="left"/>
      <w:pPr>
        <w:ind w:left="1800" w:hanging="360"/>
      </w:pPr>
      <w:rPr>
        <w:rFonts w:ascii="Wingdings" w:hAnsi="Wingdings" w:hint="default"/>
      </w:rPr>
    </w:lvl>
    <w:lvl w:ilvl="3" w:tplc="E870C49C" w:tentative="1">
      <w:start w:val="1"/>
      <w:numFmt w:val="bullet"/>
      <w:lvlText w:val=""/>
      <w:lvlJc w:val="left"/>
      <w:pPr>
        <w:ind w:left="2520" w:hanging="360"/>
      </w:pPr>
      <w:rPr>
        <w:rFonts w:ascii="Symbol" w:hAnsi="Symbol" w:hint="default"/>
      </w:rPr>
    </w:lvl>
    <w:lvl w:ilvl="4" w:tplc="3E50DE58" w:tentative="1">
      <w:start w:val="1"/>
      <w:numFmt w:val="bullet"/>
      <w:lvlText w:val="o"/>
      <w:lvlJc w:val="left"/>
      <w:pPr>
        <w:ind w:left="3240" w:hanging="360"/>
      </w:pPr>
      <w:rPr>
        <w:rFonts w:ascii="Courier New" w:hAnsi="Courier New" w:cs="Courier New" w:hint="default"/>
      </w:rPr>
    </w:lvl>
    <w:lvl w:ilvl="5" w:tplc="81924736" w:tentative="1">
      <w:start w:val="1"/>
      <w:numFmt w:val="bullet"/>
      <w:lvlText w:val=""/>
      <w:lvlJc w:val="left"/>
      <w:pPr>
        <w:ind w:left="3960" w:hanging="360"/>
      </w:pPr>
      <w:rPr>
        <w:rFonts w:ascii="Wingdings" w:hAnsi="Wingdings" w:hint="default"/>
      </w:rPr>
    </w:lvl>
    <w:lvl w:ilvl="6" w:tplc="6756D7A8" w:tentative="1">
      <w:start w:val="1"/>
      <w:numFmt w:val="bullet"/>
      <w:lvlText w:val=""/>
      <w:lvlJc w:val="left"/>
      <w:pPr>
        <w:ind w:left="4680" w:hanging="360"/>
      </w:pPr>
      <w:rPr>
        <w:rFonts w:ascii="Symbol" w:hAnsi="Symbol" w:hint="default"/>
      </w:rPr>
    </w:lvl>
    <w:lvl w:ilvl="7" w:tplc="EB46909E" w:tentative="1">
      <w:start w:val="1"/>
      <w:numFmt w:val="bullet"/>
      <w:lvlText w:val="o"/>
      <w:lvlJc w:val="left"/>
      <w:pPr>
        <w:ind w:left="5400" w:hanging="360"/>
      </w:pPr>
      <w:rPr>
        <w:rFonts w:ascii="Courier New" w:hAnsi="Courier New" w:cs="Courier New" w:hint="default"/>
      </w:rPr>
    </w:lvl>
    <w:lvl w:ilvl="8" w:tplc="6CD8F5C0" w:tentative="1">
      <w:start w:val="1"/>
      <w:numFmt w:val="bullet"/>
      <w:lvlText w:val=""/>
      <w:lvlJc w:val="left"/>
      <w:pPr>
        <w:ind w:left="6120" w:hanging="360"/>
      </w:pPr>
      <w:rPr>
        <w:rFonts w:ascii="Wingdings" w:hAnsi="Wingdings" w:hint="default"/>
      </w:rPr>
    </w:lvl>
  </w:abstractNum>
  <w:abstractNum w:abstractNumId="10" w15:restartNumberingAfterBreak="0">
    <w:nsid w:val="3A353F03"/>
    <w:multiLevelType w:val="hybridMultilevel"/>
    <w:tmpl w:val="9A0E7FAC"/>
    <w:lvl w:ilvl="0" w:tplc="5062580E">
      <w:start w:val="1"/>
      <w:numFmt w:val="bullet"/>
      <w:lvlText w:val=""/>
      <w:lvlJc w:val="left"/>
      <w:pPr>
        <w:ind w:left="360" w:hanging="360"/>
      </w:pPr>
      <w:rPr>
        <w:rFonts w:ascii="Symbol" w:hAnsi="Symbol" w:hint="default"/>
      </w:rPr>
    </w:lvl>
    <w:lvl w:ilvl="1" w:tplc="76DA24FA">
      <w:start w:val="1"/>
      <w:numFmt w:val="bullet"/>
      <w:lvlText w:val="o"/>
      <w:lvlJc w:val="left"/>
      <w:pPr>
        <w:ind w:left="1080" w:hanging="360"/>
      </w:pPr>
      <w:rPr>
        <w:rFonts w:ascii="Courier New" w:hAnsi="Courier New" w:cs="Courier New" w:hint="default"/>
      </w:rPr>
    </w:lvl>
    <w:lvl w:ilvl="2" w:tplc="E96EA396" w:tentative="1">
      <w:start w:val="1"/>
      <w:numFmt w:val="bullet"/>
      <w:lvlText w:val=""/>
      <w:lvlJc w:val="left"/>
      <w:pPr>
        <w:ind w:left="1800" w:hanging="360"/>
      </w:pPr>
      <w:rPr>
        <w:rFonts w:ascii="Wingdings" w:hAnsi="Wingdings" w:hint="default"/>
      </w:rPr>
    </w:lvl>
    <w:lvl w:ilvl="3" w:tplc="293C5CF2" w:tentative="1">
      <w:start w:val="1"/>
      <w:numFmt w:val="bullet"/>
      <w:lvlText w:val=""/>
      <w:lvlJc w:val="left"/>
      <w:pPr>
        <w:ind w:left="2520" w:hanging="360"/>
      </w:pPr>
      <w:rPr>
        <w:rFonts w:ascii="Symbol" w:hAnsi="Symbol" w:hint="default"/>
      </w:rPr>
    </w:lvl>
    <w:lvl w:ilvl="4" w:tplc="47667A54" w:tentative="1">
      <w:start w:val="1"/>
      <w:numFmt w:val="bullet"/>
      <w:lvlText w:val="o"/>
      <w:lvlJc w:val="left"/>
      <w:pPr>
        <w:ind w:left="3240" w:hanging="360"/>
      </w:pPr>
      <w:rPr>
        <w:rFonts w:ascii="Courier New" w:hAnsi="Courier New" w:cs="Courier New" w:hint="default"/>
      </w:rPr>
    </w:lvl>
    <w:lvl w:ilvl="5" w:tplc="57F60B5A" w:tentative="1">
      <w:start w:val="1"/>
      <w:numFmt w:val="bullet"/>
      <w:lvlText w:val=""/>
      <w:lvlJc w:val="left"/>
      <w:pPr>
        <w:ind w:left="3960" w:hanging="360"/>
      </w:pPr>
      <w:rPr>
        <w:rFonts w:ascii="Wingdings" w:hAnsi="Wingdings" w:hint="default"/>
      </w:rPr>
    </w:lvl>
    <w:lvl w:ilvl="6" w:tplc="C2802B9A" w:tentative="1">
      <w:start w:val="1"/>
      <w:numFmt w:val="bullet"/>
      <w:lvlText w:val=""/>
      <w:lvlJc w:val="left"/>
      <w:pPr>
        <w:ind w:left="4680" w:hanging="360"/>
      </w:pPr>
      <w:rPr>
        <w:rFonts w:ascii="Symbol" w:hAnsi="Symbol" w:hint="default"/>
      </w:rPr>
    </w:lvl>
    <w:lvl w:ilvl="7" w:tplc="322299BC" w:tentative="1">
      <w:start w:val="1"/>
      <w:numFmt w:val="bullet"/>
      <w:lvlText w:val="o"/>
      <w:lvlJc w:val="left"/>
      <w:pPr>
        <w:ind w:left="5400" w:hanging="360"/>
      </w:pPr>
      <w:rPr>
        <w:rFonts w:ascii="Courier New" w:hAnsi="Courier New" w:cs="Courier New" w:hint="default"/>
      </w:rPr>
    </w:lvl>
    <w:lvl w:ilvl="8" w:tplc="51C425F8" w:tentative="1">
      <w:start w:val="1"/>
      <w:numFmt w:val="bullet"/>
      <w:lvlText w:val=""/>
      <w:lvlJc w:val="left"/>
      <w:pPr>
        <w:ind w:left="6120" w:hanging="360"/>
      </w:pPr>
      <w:rPr>
        <w:rFonts w:ascii="Wingdings" w:hAnsi="Wingdings" w:hint="default"/>
      </w:rPr>
    </w:lvl>
  </w:abstractNum>
  <w:abstractNum w:abstractNumId="11" w15:restartNumberingAfterBreak="0">
    <w:nsid w:val="3A4773ED"/>
    <w:multiLevelType w:val="hybridMultilevel"/>
    <w:tmpl w:val="345873EA"/>
    <w:lvl w:ilvl="0" w:tplc="F308F9C6">
      <w:start w:val="1"/>
      <w:numFmt w:val="bullet"/>
      <w:lvlText w:val=""/>
      <w:lvlJc w:val="left"/>
      <w:pPr>
        <w:ind w:left="360" w:hanging="360"/>
      </w:pPr>
      <w:rPr>
        <w:rFonts w:ascii="Symbol" w:hAnsi="Symbol" w:hint="default"/>
      </w:rPr>
    </w:lvl>
    <w:lvl w:ilvl="1" w:tplc="BDFE41CE" w:tentative="1">
      <w:start w:val="1"/>
      <w:numFmt w:val="bullet"/>
      <w:lvlText w:val="o"/>
      <w:lvlJc w:val="left"/>
      <w:pPr>
        <w:ind w:left="1080" w:hanging="360"/>
      </w:pPr>
      <w:rPr>
        <w:rFonts w:ascii="Courier New" w:hAnsi="Courier New" w:cs="Courier New" w:hint="default"/>
      </w:rPr>
    </w:lvl>
    <w:lvl w:ilvl="2" w:tplc="CE0E7230" w:tentative="1">
      <w:start w:val="1"/>
      <w:numFmt w:val="bullet"/>
      <w:lvlText w:val=""/>
      <w:lvlJc w:val="left"/>
      <w:pPr>
        <w:ind w:left="1800" w:hanging="360"/>
      </w:pPr>
      <w:rPr>
        <w:rFonts w:ascii="Wingdings" w:hAnsi="Wingdings" w:hint="default"/>
      </w:rPr>
    </w:lvl>
    <w:lvl w:ilvl="3" w:tplc="034AA3F2" w:tentative="1">
      <w:start w:val="1"/>
      <w:numFmt w:val="bullet"/>
      <w:lvlText w:val=""/>
      <w:lvlJc w:val="left"/>
      <w:pPr>
        <w:ind w:left="2520" w:hanging="360"/>
      </w:pPr>
      <w:rPr>
        <w:rFonts w:ascii="Symbol" w:hAnsi="Symbol" w:hint="default"/>
      </w:rPr>
    </w:lvl>
    <w:lvl w:ilvl="4" w:tplc="1D3E52DA" w:tentative="1">
      <w:start w:val="1"/>
      <w:numFmt w:val="bullet"/>
      <w:lvlText w:val="o"/>
      <w:lvlJc w:val="left"/>
      <w:pPr>
        <w:ind w:left="3240" w:hanging="360"/>
      </w:pPr>
      <w:rPr>
        <w:rFonts w:ascii="Courier New" w:hAnsi="Courier New" w:cs="Courier New" w:hint="default"/>
      </w:rPr>
    </w:lvl>
    <w:lvl w:ilvl="5" w:tplc="F20A0A8C" w:tentative="1">
      <w:start w:val="1"/>
      <w:numFmt w:val="bullet"/>
      <w:lvlText w:val=""/>
      <w:lvlJc w:val="left"/>
      <w:pPr>
        <w:ind w:left="3960" w:hanging="360"/>
      </w:pPr>
      <w:rPr>
        <w:rFonts w:ascii="Wingdings" w:hAnsi="Wingdings" w:hint="default"/>
      </w:rPr>
    </w:lvl>
    <w:lvl w:ilvl="6" w:tplc="FEDE4290" w:tentative="1">
      <w:start w:val="1"/>
      <w:numFmt w:val="bullet"/>
      <w:lvlText w:val=""/>
      <w:lvlJc w:val="left"/>
      <w:pPr>
        <w:ind w:left="4680" w:hanging="360"/>
      </w:pPr>
      <w:rPr>
        <w:rFonts w:ascii="Symbol" w:hAnsi="Symbol" w:hint="default"/>
      </w:rPr>
    </w:lvl>
    <w:lvl w:ilvl="7" w:tplc="F25C3B5A" w:tentative="1">
      <w:start w:val="1"/>
      <w:numFmt w:val="bullet"/>
      <w:lvlText w:val="o"/>
      <w:lvlJc w:val="left"/>
      <w:pPr>
        <w:ind w:left="5400" w:hanging="360"/>
      </w:pPr>
      <w:rPr>
        <w:rFonts w:ascii="Courier New" w:hAnsi="Courier New" w:cs="Courier New" w:hint="default"/>
      </w:rPr>
    </w:lvl>
    <w:lvl w:ilvl="8" w:tplc="5702419C" w:tentative="1">
      <w:start w:val="1"/>
      <w:numFmt w:val="bullet"/>
      <w:lvlText w:val=""/>
      <w:lvlJc w:val="left"/>
      <w:pPr>
        <w:ind w:left="6120" w:hanging="360"/>
      </w:pPr>
      <w:rPr>
        <w:rFonts w:ascii="Wingdings" w:hAnsi="Wingdings" w:hint="default"/>
      </w:rPr>
    </w:lvl>
  </w:abstractNum>
  <w:abstractNum w:abstractNumId="12" w15:restartNumberingAfterBreak="0">
    <w:nsid w:val="3CA713A0"/>
    <w:multiLevelType w:val="multilevel"/>
    <w:tmpl w:val="1430CE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D235E"/>
    <w:multiLevelType w:val="hybridMultilevel"/>
    <w:tmpl w:val="1430CE0E"/>
    <w:lvl w:ilvl="0" w:tplc="6CE64ADC">
      <w:start w:val="1"/>
      <w:numFmt w:val="bullet"/>
      <w:lvlText w:val=""/>
      <w:lvlJc w:val="left"/>
      <w:pPr>
        <w:tabs>
          <w:tab w:val="num" w:pos="720"/>
        </w:tabs>
        <w:ind w:left="720" w:hanging="360"/>
      </w:pPr>
      <w:rPr>
        <w:rFonts w:ascii="Symbol" w:hAnsi="Symbol" w:hint="default"/>
      </w:rPr>
    </w:lvl>
    <w:lvl w:ilvl="1" w:tplc="30906462" w:tentative="1">
      <w:start w:val="1"/>
      <w:numFmt w:val="bullet"/>
      <w:lvlText w:val="o"/>
      <w:lvlJc w:val="left"/>
      <w:pPr>
        <w:tabs>
          <w:tab w:val="num" w:pos="1440"/>
        </w:tabs>
        <w:ind w:left="1440" w:hanging="360"/>
      </w:pPr>
      <w:rPr>
        <w:rFonts w:ascii="Courier New" w:hAnsi="Courier New" w:cs="Courier New" w:hint="default"/>
      </w:rPr>
    </w:lvl>
    <w:lvl w:ilvl="2" w:tplc="88326CD6" w:tentative="1">
      <w:start w:val="1"/>
      <w:numFmt w:val="bullet"/>
      <w:lvlText w:val=""/>
      <w:lvlJc w:val="left"/>
      <w:pPr>
        <w:tabs>
          <w:tab w:val="num" w:pos="2160"/>
        </w:tabs>
        <w:ind w:left="2160" w:hanging="360"/>
      </w:pPr>
      <w:rPr>
        <w:rFonts w:ascii="Wingdings" w:hAnsi="Wingdings" w:hint="default"/>
      </w:rPr>
    </w:lvl>
    <w:lvl w:ilvl="3" w:tplc="B1E66510" w:tentative="1">
      <w:start w:val="1"/>
      <w:numFmt w:val="bullet"/>
      <w:lvlText w:val=""/>
      <w:lvlJc w:val="left"/>
      <w:pPr>
        <w:tabs>
          <w:tab w:val="num" w:pos="2880"/>
        </w:tabs>
        <w:ind w:left="2880" w:hanging="360"/>
      </w:pPr>
      <w:rPr>
        <w:rFonts w:ascii="Symbol" w:hAnsi="Symbol" w:hint="default"/>
      </w:rPr>
    </w:lvl>
    <w:lvl w:ilvl="4" w:tplc="A16E9AE0" w:tentative="1">
      <w:start w:val="1"/>
      <w:numFmt w:val="bullet"/>
      <w:lvlText w:val="o"/>
      <w:lvlJc w:val="left"/>
      <w:pPr>
        <w:tabs>
          <w:tab w:val="num" w:pos="3600"/>
        </w:tabs>
        <w:ind w:left="3600" w:hanging="360"/>
      </w:pPr>
      <w:rPr>
        <w:rFonts w:ascii="Courier New" w:hAnsi="Courier New" w:cs="Courier New" w:hint="default"/>
      </w:rPr>
    </w:lvl>
    <w:lvl w:ilvl="5" w:tplc="F2A4076A" w:tentative="1">
      <w:start w:val="1"/>
      <w:numFmt w:val="bullet"/>
      <w:lvlText w:val=""/>
      <w:lvlJc w:val="left"/>
      <w:pPr>
        <w:tabs>
          <w:tab w:val="num" w:pos="4320"/>
        </w:tabs>
        <w:ind w:left="4320" w:hanging="360"/>
      </w:pPr>
      <w:rPr>
        <w:rFonts w:ascii="Wingdings" w:hAnsi="Wingdings" w:hint="default"/>
      </w:rPr>
    </w:lvl>
    <w:lvl w:ilvl="6" w:tplc="DCDECEDE" w:tentative="1">
      <w:start w:val="1"/>
      <w:numFmt w:val="bullet"/>
      <w:lvlText w:val=""/>
      <w:lvlJc w:val="left"/>
      <w:pPr>
        <w:tabs>
          <w:tab w:val="num" w:pos="5040"/>
        </w:tabs>
        <w:ind w:left="5040" w:hanging="360"/>
      </w:pPr>
      <w:rPr>
        <w:rFonts w:ascii="Symbol" w:hAnsi="Symbol" w:hint="default"/>
      </w:rPr>
    </w:lvl>
    <w:lvl w:ilvl="7" w:tplc="ACE0BC5C" w:tentative="1">
      <w:start w:val="1"/>
      <w:numFmt w:val="bullet"/>
      <w:lvlText w:val="o"/>
      <w:lvlJc w:val="left"/>
      <w:pPr>
        <w:tabs>
          <w:tab w:val="num" w:pos="5760"/>
        </w:tabs>
        <w:ind w:left="5760" w:hanging="360"/>
      </w:pPr>
      <w:rPr>
        <w:rFonts w:ascii="Courier New" w:hAnsi="Courier New" w:cs="Courier New" w:hint="default"/>
      </w:rPr>
    </w:lvl>
    <w:lvl w:ilvl="8" w:tplc="BB46E7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C3914"/>
    <w:multiLevelType w:val="hybridMultilevel"/>
    <w:tmpl w:val="6DF82FA4"/>
    <w:lvl w:ilvl="0" w:tplc="67D4B044">
      <w:start w:val="1"/>
      <w:numFmt w:val="bullet"/>
      <w:lvlText w:val=""/>
      <w:lvlJc w:val="left"/>
      <w:pPr>
        <w:tabs>
          <w:tab w:val="num" w:pos="360"/>
        </w:tabs>
        <w:ind w:left="360" w:hanging="360"/>
      </w:pPr>
      <w:rPr>
        <w:rFonts w:ascii="Symbol" w:hAnsi="Symbol" w:hint="default"/>
        <w:color w:val="auto"/>
      </w:rPr>
    </w:lvl>
    <w:lvl w:ilvl="1" w:tplc="9226206C" w:tentative="1">
      <w:start w:val="1"/>
      <w:numFmt w:val="bullet"/>
      <w:lvlText w:val="o"/>
      <w:lvlJc w:val="left"/>
      <w:pPr>
        <w:tabs>
          <w:tab w:val="num" w:pos="1440"/>
        </w:tabs>
        <w:ind w:left="1440" w:hanging="360"/>
      </w:pPr>
      <w:rPr>
        <w:rFonts w:ascii="Courier New" w:hAnsi="Courier New" w:cs="Courier New" w:hint="default"/>
      </w:rPr>
    </w:lvl>
    <w:lvl w:ilvl="2" w:tplc="1AE4239E" w:tentative="1">
      <w:start w:val="1"/>
      <w:numFmt w:val="bullet"/>
      <w:lvlText w:val=""/>
      <w:lvlJc w:val="left"/>
      <w:pPr>
        <w:tabs>
          <w:tab w:val="num" w:pos="2160"/>
        </w:tabs>
        <w:ind w:left="2160" w:hanging="360"/>
      </w:pPr>
      <w:rPr>
        <w:rFonts w:ascii="Wingdings" w:hAnsi="Wingdings" w:hint="default"/>
      </w:rPr>
    </w:lvl>
    <w:lvl w:ilvl="3" w:tplc="DFAA1104" w:tentative="1">
      <w:start w:val="1"/>
      <w:numFmt w:val="bullet"/>
      <w:lvlText w:val=""/>
      <w:lvlJc w:val="left"/>
      <w:pPr>
        <w:tabs>
          <w:tab w:val="num" w:pos="2880"/>
        </w:tabs>
        <w:ind w:left="2880" w:hanging="360"/>
      </w:pPr>
      <w:rPr>
        <w:rFonts w:ascii="Symbol" w:hAnsi="Symbol" w:hint="default"/>
      </w:rPr>
    </w:lvl>
    <w:lvl w:ilvl="4" w:tplc="06C644CA" w:tentative="1">
      <w:start w:val="1"/>
      <w:numFmt w:val="bullet"/>
      <w:lvlText w:val="o"/>
      <w:lvlJc w:val="left"/>
      <w:pPr>
        <w:tabs>
          <w:tab w:val="num" w:pos="3600"/>
        </w:tabs>
        <w:ind w:left="3600" w:hanging="360"/>
      </w:pPr>
      <w:rPr>
        <w:rFonts w:ascii="Courier New" w:hAnsi="Courier New" w:cs="Courier New" w:hint="default"/>
      </w:rPr>
    </w:lvl>
    <w:lvl w:ilvl="5" w:tplc="485A039E" w:tentative="1">
      <w:start w:val="1"/>
      <w:numFmt w:val="bullet"/>
      <w:lvlText w:val=""/>
      <w:lvlJc w:val="left"/>
      <w:pPr>
        <w:tabs>
          <w:tab w:val="num" w:pos="4320"/>
        </w:tabs>
        <w:ind w:left="4320" w:hanging="360"/>
      </w:pPr>
      <w:rPr>
        <w:rFonts w:ascii="Wingdings" w:hAnsi="Wingdings" w:hint="default"/>
      </w:rPr>
    </w:lvl>
    <w:lvl w:ilvl="6" w:tplc="024805FE" w:tentative="1">
      <w:start w:val="1"/>
      <w:numFmt w:val="bullet"/>
      <w:lvlText w:val=""/>
      <w:lvlJc w:val="left"/>
      <w:pPr>
        <w:tabs>
          <w:tab w:val="num" w:pos="5040"/>
        </w:tabs>
        <w:ind w:left="5040" w:hanging="360"/>
      </w:pPr>
      <w:rPr>
        <w:rFonts w:ascii="Symbol" w:hAnsi="Symbol" w:hint="default"/>
      </w:rPr>
    </w:lvl>
    <w:lvl w:ilvl="7" w:tplc="561CFC06" w:tentative="1">
      <w:start w:val="1"/>
      <w:numFmt w:val="bullet"/>
      <w:lvlText w:val="o"/>
      <w:lvlJc w:val="left"/>
      <w:pPr>
        <w:tabs>
          <w:tab w:val="num" w:pos="5760"/>
        </w:tabs>
        <w:ind w:left="5760" w:hanging="360"/>
      </w:pPr>
      <w:rPr>
        <w:rFonts w:ascii="Courier New" w:hAnsi="Courier New" w:cs="Courier New" w:hint="default"/>
      </w:rPr>
    </w:lvl>
    <w:lvl w:ilvl="8" w:tplc="FC088A9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7F2036"/>
    <w:multiLevelType w:val="hybridMultilevel"/>
    <w:tmpl w:val="8450941E"/>
    <w:lvl w:ilvl="0" w:tplc="1F927700">
      <w:start w:val="1"/>
      <w:numFmt w:val="bullet"/>
      <w:pStyle w:val="TBTableBulletLevel1"/>
      <w:lvlText w:val=""/>
      <w:lvlJc w:val="left"/>
      <w:pPr>
        <w:tabs>
          <w:tab w:val="num" w:pos="720"/>
        </w:tabs>
        <w:ind w:left="720" w:hanging="360"/>
      </w:pPr>
      <w:rPr>
        <w:rFonts w:ascii="Symbol" w:hAnsi="Symbol" w:hint="default"/>
      </w:rPr>
    </w:lvl>
    <w:lvl w:ilvl="1" w:tplc="CD7A70DE">
      <w:start w:val="1"/>
      <w:numFmt w:val="bullet"/>
      <w:lvlText w:val=""/>
      <w:lvlJc w:val="left"/>
      <w:pPr>
        <w:tabs>
          <w:tab w:val="num" w:pos="360"/>
        </w:tabs>
        <w:ind w:left="360" w:hanging="360"/>
      </w:pPr>
      <w:rPr>
        <w:rFonts w:ascii="Symbol" w:hAnsi="Symbol" w:hint="default"/>
        <w:color w:val="auto"/>
      </w:rPr>
    </w:lvl>
    <w:lvl w:ilvl="2" w:tplc="61648EFE" w:tentative="1">
      <w:start w:val="1"/>
      <w:numFmt w:val="bullet"/>
      <w:lvlText w:val=""/>
      <w:lvlJc w:val="left"/>
      <w:pPr>
        <w:tabs>
          <w:tab w:val="num" w:pos="2160"/>
        </w:tabs>
        <w:ind w:left="2160" w:hanging="360"/>
      </w:pPr>
      <w:rPr>
        <w:rFonts w:ascii="Wingdings" w:hAnsi="Wingdings" w:hint="default"/>
      </w:rPr>
    </w:lvl>
    <w:lvl w:ilvl="3" w:tplc="2C46093E" w:tentative="1">
      <w:start w:val="1"/>
      <w:numFmt w:val="bullet"/>
      <w:lvlText w:val=""/>
      <w:lvlJc w:val="left"/>
      <w:pPr>
        <w:tabs>
          <w:tab w:val="num" w:pos="2880"/>
        </w:tabs>
        <w:ind w:left="2880" w:hanging="360"/>
      </w:pPr>
      <w:rPr>
        <w:rFonts w:ascii="Symbol" w:hAnsi="Symbol" w:hint="default"/>
      </w:rPr>
    </w:lvl>
    <w:lvl w:ilvl="4" w:tplc="DFC07572" w:tentative="1">
      <w:start w:val="1"/>
      <w:numFmt w:val="bullet"/>
      <w:lvlText w:val="o"/>
      <w:lvlJc w:val="left"/>
      <w:pPr>
        <w:tabs>
          <w:tab w:val="num" w:pos="3600"/>
        </w:tabs>
        <w:ind w:left="3600" w:hanging="360"/>
      </w:pPr>
      <w:rPr>
        <w:rFonts w:ascii="Courier New" w:hAnsi="Courier New" w:cs="Courier New" w:hint="default"/>
      </w:rPr>
    </w:lvl>
    <w:lvl w:ilvl="5" w:tplc="F050B586" w:tentative="1">
      <w:start w:val="1"/>
      <w:numFmt w:val="bullet"/>
      <w:lvlText w:val=""/>
      <w:lvlJc w:val="left"/>
      <w:pPr>
        <w:tabs>
          <w:tab w:val="num" w:pos="4320"/>
        </w:tabs>
        <w:ind w:left="4320" w:hanging="360"/>
      </w:pPr>
      <w:rPr>
        <w:rFonts w:ascii="Wingdings" w:hAnsi="Wingdings" w:hint="default"/>
      </w:rPr>
    </w:lvl>
    <w:lvl w:ilvl="6" w:tplc="6BA4D9BA" w:tentative="1">
      <w:start w:val="1"/>
      <w:numFmt w:val="bullet"/>
      <w:lvlText w:val=""/>
      <w:lvlJc w:val="left"/>
      <w:pPr>
        <w:tabs>
          <w:tab w:val="num" w:pos="5040"/>
        </w:tabs>
        <w:ind w:left="5040" w:hanging="360"/>
      </w:pPr>
      <w:rPr>
        <w:rFonts w:ascii="Symbol" w:hAnsi="Symbol" w:hint="default"/>
      </w:rPr>
    </w:lvl>
    <w:lvl w:ilvl="7" w:tplc="3AFC6288" w:tentative="1">
      <w:start w:val="1"/>
      <w:numFmt w:val="bullet"/>
      <w:lvlText w:val="o"/>
      <w:lvlJc w:val="left"/>
      <w:pPr>
        <w:tabs>
          <w:tab w:val="num" w:pos="5760"/>
        </w:tabs>
        <w:ind w:left="5760" w:hanging="360"/>
      </w:pPr>
      <w:rPr>
        <w:rFonts w:ascii="Courier New" w:hAnsi="Courier New" w:cs="Courier New" w:hint="default"/>
      </w:rPr>
    </w:lvl>
    <w:lvl w:ilvl="8" w:tplc="656E81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53360"/>
    <w:multiLevelType w:val="hybridMultilevel"/>
    <w:tmpl w:val="E7461A5A"/>
    <w:lvl w:ilvl="0" w:tplc="17800754">
      <w:start w:val="1"/>
      <w:numFmt w:val="bullet"/>
      <w:lvlText w:val=""/>
      <w:lvlJc w:val="left"/>
      <w:pPr>
        <w:ind w:left="720" w:hanging="360"/>
      </w:pPr>
      <w:rPr>
        <w:rFonts w:ascii="Symbol" w:hAnsi="Symbol" w:hint="default"/>
      </w:rPr>
    </w:lvl>
    <w:lvl w:ilvl="1" w:tplc="8E2805EE">
      <w:start w:val="1"/>
      <w:numFmt w:val="bullet"/>
      <w:lvlText w:val="o"/>
      <w:lvlJc w:val="left"/>
      <w:pPr>
        <w:ind w:left="1440" w:hanging="360"/>
      </w:pPr>
      <w:rPr>
        <w:rFonts w:ascii="Courier New" w:hAnsi="Courier New" w:cs="Courier New" w:hint="default"/>
      </w:rPr>
    </w:lvl>
    <w:lvl w:ilvl="2" w:tplc="D66EBB2A">
      <w:start w:val="1"/>
      <w:numFmt w:val="bullet"/>
      <w:lvlText w:val=""/>
      <w:lvlJc w:val="left"/>
      <w:pPr>
        <w:ind w:left="2160" w:hanging="360"/>
      </w:pPr>
      <w:rPr>
        <w:rFonts w:ascii="Wingdings" w:hAnsi="Wingdings" w:hint="default"/>
      </w:rPr>
    </w:lvl>
    <w:lvl w:ilvl="3" w:tplc="C2F0FBD4" w:tentative="1">
      <w:start w:val="1"/>
      <w:numFmt w:val="bullet"/>
      <w:lvlText w:val=""/>
      <w:lvlJc w:val="left"/>
      <w:pPr>
        <w:ind w:left="2880" w:hanging="360"/>
      </w:pPr>
      <w:rPr>
        <w:rFonts w:ascii="Symbol" w:hAnsi="Symbol" w:hint="default"/>
      </w:rPr>
    </w:lvl>
    <w:lvl w:ilvl="4" w:tplc="98A0C89E" w:tentative="1">
      <w:start w:val="1"/>
      <w:numFmt w:val="bullet"/>
      <w:lvlText w:val="o"/>
      <w:lvlJc w:val="left"/>
      <w:pPr>
        <w:ind w:left="3600" w:hanging="360"/>
      </w:pPr>
      <w:rPr>
        <w:rFonts w:ascii="Courier New" w:hAnsi="Courier New" w:cs="Courier New" w:hint="default"/>
      </w:rPr>
    </w:lvl>
    <w:lvl w:ilvl="5" w:tplc="FDE02074" w:tentative="1">
      <w:start w:val="1"/>
      <w:numFmt w:val="bullet"/>
      <w:lvlText w:val=""/>
      <w:lvlJc w:val="left"/>
      <w:pPr>
        <w:ind w:left="4320" w:hanging="360"/>
      </w:pPr>
      <w:rPr>
        <w:rFonts w:ascii="Wingdings" w:hAnsi="Wingdings" w:hint="default"/>
      </w:rPr>
    </w:lvl>
    <w:lvl w:ilvl="6" w:tplc="7D162E1C" w:tentative="1">
      <w:start w:val="1"/>
      <w:numFmt w:val="bullet"/>
      <w:lvlText w:val=""/>
      <w:lvlJc w:val="left"/>
      <w:pPr>
        <w:ind w:left="5040" w:hanging="360"/>
      </w:pPr>
      <w:rPr>
        <w:rFonts w:ascii="Symbol" w:hAnsi="Symbol" w:hint="default"/>
      </w:rPr>
    </w:lvl>
    <w:lvl w:ilvl="7" w:tplc="4EF44750" w:tentative="1">
      <w:start w:val="1"/>
      <w:numFmt w:val="bullet"/>
      <w:lvlText w:val="o"/>
      <w:lvlJc w:val="left"/>
      <w:pPr>
        <w:ind w:left="5760" w:hanging="360"/>
      </w:pPr>
      <w:rPr>
        <w:rFonts w:ascii="Courier New" w:hAnsi="Courier New" w:cs="Courier New" w:hint="default"/>
      </w:rPr>
    </w:lvl>
    <w:lvl w:ilvl="8" w:tplc="360A8FC0" w:tentative="1">
      <w:start w:val="1"/>
      <w:numFmt w:val="bullet"/>
      <w:lvlText w:val=""/>
      <w:lvlJc w:val="left"/>
      <w:pPr>
        <w:ind w:left="6480" w:hanging="360"/>
      </w:pPr>
      <w:rPr>
        <w:rFonts w:ascii="Wingdings" w:hAnsi="Wingdings" w:hint="default"/>
      </w:rPr>
    </w:lvl>
  </w:abstractNum>
  <w:abstractNum w:abstractNumId="17" w15:restartNumberingAfterBreak="0">
    <w:nsid w:val="5EC4424C"/>
    <w:multiLevelType w:val="hybridMultilevel"/>
    <w:tmpl w:val="8B524032"/>
    <w:lvl w:ilvl="0" w:tplc="08006432">
      <w:start w:val="1"/>
      <w:numFmt w:val="bullet"/>
      <w:lvlText w:val=""/>
      <w:lvlJc w:val="left"/>
      <w:pPr>
        <w:ind w:left="720" w:hanging="360"/>
      </w:pPr>
      <w:rPr>
        <w:rFonts w:ascii="Symbol" w:hAnsi="Symbol" w:hint="default"/>
      </w:rPr>
    </w:lvl>
    <w:lvl w:ilvl="1" w:tplc="36EED952">
      <w:start w:val="1"/>
      <w:numFmt w:val="bullet"/>
      <w:lvlText w:val="o"/>
      <w:lvlJc w:val="left"/>
      <w:pPr>
        <w:ind w:left="1440" w:hanging="360"/>
      </w:pPr>
      <w:rPr>
        <w:rFonts w:ascii="Courier New" w:hAnsi="Courier New" w:cs="Courier New" w:hint="default"/>
      </w:rPr>
    </w:lvl>
    <w:lvl w:ilvl="2" w:tplc="A772391C" w:tentative="1">
      <w:start w:val="1"/>
      <w:numFmt w:val="bullet"/>
      <w:lvlText w:val=""/>
      <w:lvlJc w:val="left"/>
      <w:pPr>
        <w:ind w:left="2160" w:hanging="360"/>
      </w:pPr>
      <w:rPr>
        <w:rFonts w:ascii="Wingdings" w:hAnsi="Wingdings" w:hint="default"/>
      </w:rPr>
    </w:lvl>
    <w:lvl w:ilvl="3" w:tplc="755486FE" w:tentative="1">
      <w:start w:val="1"/>
      <w:numFmt w:val="bullet"/>
      <w:lvlText w:val=""/>
      <w:lvlJc w:val="left"/>
      <w:pPr>
        <w:ind w:left="2880" w:hanging="360"/>
      </w:pPr>
      <w:rPr>
        <w:rFonts w:ascii="Symbol" w:hAnsi="Symbol" w:hint="default"/>
      </w:rPr>
    </w:lvl>
    <w:lvl w:ilvl="4" w:tplc="2E364518" w:tentative="1">
      <w:start w:val="1"/>
      <w:numFmt w:val="bullet"/>
      <w:lvlText w:val="o"/>
      <w:lvlJc w:val="left"/>
      <w:pPr>
        <w:ind w:left="3600" w:hanging="360"/>
      </w:pPr>
      <w:rPr>
        <w:rFonts w:ascii="Courier New" w:hAnsi="Courier New" w:cs="Courier New" w:hint="default"/>
      </w:rPr>
    </w:lvl>
    <w:lvl w:ilvl="5" w:tplc="042C7532" w:tentative="1">
      <w:start w:val="1"/>
      <w:numFmt w:val="bullet"/>
      <w:lvlText w:val=""/>
      <w:lvlJc w:val="left"/>
      <w:pPr>
        <w:ind w:left="4320" w:hanging="360"/>
      </w:pPr>
      <w:rPr>
        <w:rFonts w:ascii="Wingdings" w:hAnsi="Wingdings" w:hint="default"/>
      </w:rPr>
    </w:lvl>
    <w:lvl w:ilvl="6" w:tplc="846CAF50" w:tentative="1">
      <w:start w:val="1"/>
      <w:numFmt w:val="bullet"/>
      <w:lvlText w:val=""/>
      <w:lvlJc w:val="left"/>
      <w:pPr>
        <w:ind w:left="5040" w:hanging="360"/>
      </w:pPr>
      <w:rPr>
        <w:rFonts w:ascii="Symbol" w:hAnsi="Symbol" w:hint="default"/>
      </w:rPr>
    </w:lvl>
    <w:lvl w:ilvl="7" w:tplc="2E6C59C8" w:tentative="1">
      <w:start w:val="1"/>
      <w:numFmt w:val="bullet"/>
      <w:lvlText w:val="o"/>
      <w:lvlJc w:val="left"/>
      <w:pPr>
        <w:ind w:left="5760" w:hanging="360"/>
      </w:pPr>
      <w:rPr>
        <w:rFonts w:ascii="Courier New" w:hAnsi="Courier New" w:cs="Courier New" w:hint="default"/>
      </w:rPr>
    </w:lvl>
    <w:lvl w:ilvl="8" w:tplc="D458F3B8" w:tentative="1">
      <w:start w:val="1"/>
      <w:numFmt w:val="bullet"/>
      <w:lvlText w:val=""/>
      <w:lvlJc w:val="left"/>
      <w:pPr>
        <w:ind w:left="6480" w:hanging="360"/>
      </w:pPr>
      <w:rPr>
        <w:rFonts w:ascii="Wingdings" w:hAnsi="Wingdings" w:hint="default"/>
      </w:rPr>
    </w:lvl>
  </w:abstractNum>
  <w:abstractNum w:abstractNumId="18" w15:restartNumberingAfterBreak="0">
    <w:nsid w:val="61C87CBE"/>
    <w:multiLevelType w:val="hybridMultilevel"/>
    <w:tmpl w:val="C61EF5C4"/>
    <w:lvl w:ilvl="0" w:tplc="324E41D2">
      <w:start w:val="1"/>
      <w:numFmt w:val="bullet"/>
      <w:lvlText w:val=""/>
      <w:lvlJc w:val="left"/>
      <w:pPr>
        <w:tabs>
          <w:tab w:val="num" w:pos="720"/>
        </w:tabs>
        <w:ind w:left="720" w:hanging="360"/>
      </w:pPr>
      <w:rPr>
        <w:rFonts w:ascii="Symbol" w:hAnsi="Symbol" w:hint="default"/>
      </w:rPr>
    </w:lvl>
    <w:lvl w:ilvl="1" w:tplc="91F61774" w:tentative="1">
      <w:start w:val="1"/>
      <w:numFmt w:val="bullet"/>
      <w:lvlText w:val="o"/>
      <w:lvlJc w:val="left"/>
      <w:pPr>
        <w:tabs>
          <w:tab w:val="num" w:pos="1440"/>
        </w:tabs>
        <w:ind w:left="1440" w:hanging="360"/>
      </w:pPr>
      <w:rPr>
        <w:rFonts w:ascii="Courier New" w:hAnsi="Courier New" w:cs="Courier New" w:hint="default"/>
      </w:rPr>
    </w:lvl>
    <w:lvl w:ilvl="2" w:tplc="3F38A764" w:tentative="1">
      <w:start w:val="1"/>
      <w:numFmt w:val="bullet"/>
      <w:lvlText w:val=""/>
      <w:lvlJc w:val="left"/>
      <w:pPr>
        <w:tabs>
          <w:tab w:val="num" w:pos="2160"/>
        </w:tabs>
        <w:ind w:left="2160" w:hanging="360"/>
      </w:pPr>
      <w:rPr>
        <w:rFonts w:ascii="Wingdings" w:hAnsi="Wingdings" w:hint="default"/>
      </w:rPr>
    </w:lvl>
    <w:lvl w:ilvl="3" w:tplc="4620BD7E" w:tentative="1">
      <w:start w:val="1"/>
      <w:numFmt w:val="bullet"/>
      <w:lvlText w:val=""/>
      <w:lvlJc w:val="left"/>
      <w:pPr>
        <w:tabs>
          <w:tab w:val="num" w:pos="2880"/>
        </w:tabs>
        <w:ind w:left="2880" w:hanging="360"/>
      </w:pPr>
      <w:rPr>
        <w:rFonts w:ascii="Symbol" w:hAnsi="Symbol" w:hint="default"/>
      </w:rPr>
    </w:lvl>
    <w:lvl w:ilvl="4" w:tplc="37CCFD24" w:tentative="1">
      <w:start w:val="1"/>
      <w:numFmt w:val="bullet"/>
      <w:lvlText w:val="o"/>
      <w:lvlJc w:val="left"/>
      <w:pPr>
        <w:tabs>
          <w:tab w:val="num" w:pos="3600"/>
        </w:tabs>
        <w:ind w:left="3600" w:hanging="360"/>
      </w:pPr>
      <w:rPr>
        <w:rFonts w:ascii="Courier New" w:hAnsi="Courier New" w:cs="Courier New" w:hint="default"/>
      </w:rPr>
    </w:lvl>
    <w:lvl w:ilvl="5" w:tplc="0748B42C" w:tentative="1">
      <w:start w:val="1"/>
      <w:numFmt w:val="bullet"/>
      <w:lvlText w:val=""/>
      <w:lvlJc w:val="left"/>
      <w:pPr>
        <w:tabs>
          <w:tab w:val="num" w:pos="4320"/>
        </w:tabs>
        <w:ind w:left="4320" w:hanging="360"/>
      </w:pPr>
      <w:rPr>
        <w:rFonts w:ascii="Wingdings" w:hAnsi="Wingdings" w:hint="default"/>
      </w:rPr>
    </w:lvl>
    <w:lvl w:ilvl="6" w:tplc="7FFAFBE2" w:tentative="1">
      <w:start w:val="1"/>
      <w:numFmt w:val="bullet"/>
      <w:lvlText w:val=""/>
      <w:lvlJc w:val="left"/>
      <w:pPr>
        <w:tabs>
          <w:tab w:val="num" w:pos="5040"/>
        </w:tabs>
        <w:ind w:left="5040" w:hanging="360"/>
      </w:pPr>
      <w:rPr>
        <w:rFonts w:ascii="Symbol" w:hAnsi="Symbol" w:hint="default"/>
      </w:rPr>
    </w:lvl>
    <w:lvl w:ilvl="7" w:tplc="CF3E3CB4" w:tentative="1">
      <w:start w:val="1"/>
      <w:numFmt w:val="bullet"/>
      <w:lvlText w:val="o"/>
      <w:lvlJc w:val="left"/>
      <w:pPr>
        <w:tabs>
          <w:tab w:val="num" w:pos="5760"/>
        </w:tabs>
        <w:ind w:left="5760" w:hanging="360"/>
      </w:pPr>
      <w:rPr>
        <w:rFonts w:ascii="Courier New" w:hAnsi="Courier New" w:cs="Courier New" w:hint="default"/>
      </w:rPr>
    </w:lvl>
    <w:lvl w:ilvl="8" w:tplc="56AEE7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56CE9"/>
    <w:multiLevelType w:val="hybridMultilevel"/>
    <w:tmpl w:val="FA02D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1D7DC9"/>
    <w:multiLevelType w:val="hybridMultilevel"/>
    <w:tmpl w:val="B5E6B4C0"/>
    <w:lvl w:ilvl="0" w:tplc="DE286292">
      <w:start w:val="1"/>
      <w:numFmt w:val="bullet"/>
      <w:lvlText w:val=""/>
      <w:lvlJc w:val="left"/>
      <w:pPr>
        <w:tabs>
          <w:tab w:val="num" w:pos="360"/>
        </w:tabs>
        <w:ind w:left="360" w:hanging="360"/>
      </w:pPr>
      <w:rPr>
        <w:rFonts w:ascii="Symbol" w:hAnsi="Symbol" w:hint="default"/>
      </w:rPr>
    </w:lvl>
    <w:lvl w:ilvl="1" w:tplc="E020C0AC" w:tentative="1">
      <w:start w:val="1"/>
      <w:numFmt w:val="bullet"/>
      <w:lvlText w:val="o"/>
      <w:lvlJc w:val="left"/>
      <w:pPr>
        <w:tabs>
          <w:tab w:val="num" w:pos="1440"/>
        </w:tabs>
        <w:ind w:left="1440" w:hanging="360"/>
      </w:pPr>
      <w:rPr>
        <w:rFonts w:ascii="Courier New" w:hAnsi="Courier New" w:cs="Courier New" w:hint="default"/>
      </w:rPr>
    </w:lvl>
    <w:lvl w:ilvl="2" w:tplc="FD1CB260" w:tentative="1">
      <w:start w:val="1"/>
      <w:numFmt w:val="bullet"/>
      <w:lvlText w:val=""/>
      <w:lvlJc w:val="left"/>
      <w:pPr>
        <w:tabs>
          <w:tab w:val="num" w:pos="2160"/>
        </w:tabs>
        <w:ind w:left="2160" w:hanging="360"/>
      </w:pPr>
      <w:rPr>
        <w:rFonts w:ascii="Wingdings" w:hAnsi="Wingdings" w:hint="default"/>
      </w:rPr>
    </w:lvl>
    <w:lvl w:ilvl="3" w:tplc="B0EAA02A" w:tentative="1">
      <w:start w:val="1"/>
      <w:numFmt w:val="bullet"/>
      <w:lvlText w:val=""/>
      <w:lvlJc w:val="left"/>
      <w:pPr>
        <w:tabs>
          <w:tab w:val="num" w:pos="2880"/>
        </w:tabs>
        <w:ind w:left="2880" w:hanging="360"/>
      </w:pPr>
      <w:rPr>
        <w:rFonts w:ascii="Symbol" w:hAnsi="Symbol" w:hint="default"/>
      </w:rPr>
    </w:lvl>
    <w:lvl w:ilvl="4" w:tplc="17C41F80" w:tentative="1">
      <w:start w:val="1"/>
      <w:numFmt w:val="bullet"/>
      <w:lvlText w:val="o"/>
      <w:lvlJc w:val="left"/>
      <w:pPr>
        <w:tabs>
          <w:tab w:val="num" w:pos="3600"/>
        </w:tabs>
        <w:ind w:left="3600" w:hanging="360"/>
      </w:pPr>
      <w:rPr>
        <w:rFonts w:ascii="Courier New" w:hAnsi="Courier New" w:cs="Courier New" w:hint="default"/>
      </w:rPr>
    </w:lvl>
    <w:lvl w:ilvl="5" w:tplc="D6DC6D70" w:tentative="1">
      <w:start w:val="1"/>
      <w:numFmt w:val="bullet"/>
      <w:lvlText w:val=""/>
      <w:lvlJc w:val="left"/>
      <w:pPr>
        <w:tabs>
          <w:tab w:val="num" w:pos="4320"/>
        </w:tabs>
        <w:ind w:left="4320" w:hanging="360"/>
      </w:pPr>
      <w:rPr>
        <w:rFonts w:ascii="Wingdings" w:hAnsi="Wingdings" w:hint="default"/>
      </w:rPr>
    </w:lvl>
    <w:lvl w:ilvl="6" w:tplc="F0766BC0" w:tentative="1">
      <w:start w:val="1"/>
      <w:numFmt w:val="bullet"/>
      <w:lvlText w:val=""/>
      <w:lvlJc w:val="left"/>
      <w:pPr>
        <w:tabs>
          <w:tab w:val="num" w:pos="5040"/>
        </w:tabs>
        <w:ind w:left="5040" w:hanging="360"/>
      </w:pPr>
      <w:rPr>
        <w:rFonts w:ascii="Symbol" w:hAnsi="Symbol" w:hint="default"/>
      </w:rPr>
    </w:lvl>
    <w:lvl w:ilvl="7" w:tplc="304C2D06" w:tentative="1">
      <w:start w:val="1"/>
      <w:numFmt w:val="bullet"/>
      <w:lvlText w:val="o"/>
      <w:lvlJc w:val="left"/>
      <w:pPr>
        <w:tabs>
          <w:tab w:val="num" w:pos="5760"/>
        </w:tabs>
        <w:ind w:left="5760" w:hanging="360"/>
      </w:pPr>
      <w:rPr>
        <w:rFonts w:ascii="Courier New" w:hAnsi="Courier New" w:cs="Courier New" w:hint="default"/>
      </w:rPr>
    </w:lvl>
    <w:lvl w:ilvl="8" w:tplc="A3E619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9286A"/>
    <w:multiLevelType w:val="hybridMultilevel"/>
    <w:tmpl w:val="30B4E0FE"/>
    <w:lvl w:ilvl="0" w:tplc="87205E28">
      <w:start w:val="1"/>
      <w:numFmt w:val="bullet"/>
      <w:lvlText w:val=""/>
      <w:lvlJc w:val="left"/>
      <w:pPr>
        <w:ind w:left="360" w:hanging="360"/>
      </w:pPr>
      <w:rPr>
        <w:rFonts w:ascii="Symbol" w:hAnsi="Symbol" w:hint="default"/>
      </w:rPr>
    </w:lvl>
    <w:lvl w:ilvl="1" w:tplc="87869370" w:tentative="1">
      <w:start w:val="1"/>
      <w:numFmt w:val="bullet"/>
      <w:lvlText w:val="o"/>
      <w:lvlJc w:val="left"/>
      <w:pPr>
        <w:ind w:left="1080" w:hanging="360"/>
      </w:pPr>
      <w:rPr>
        <w:rFonts w:ascii="Courier New" w:hAnsi="Courier New" w:cs="Courier New" w:hint="default"/>
      </w:rPr>
    </w:lvl>
    <w:lvl w:ilvl="2" w:tplc="DB4A4880" w:tentative="1">
      <w:start w:val="1"/>
      <w:numFmt w:val="bullet"/>
      <w:lvlText w:val=""/>
      <w:lvlJc w:val="left"/>
      <w:pPr>
        <w:ind w:left="1800" w:hanging="360"/>
      </w:pPr>
      <w:rPr>
        <w:rFonts w:ascii="Wingdings" w:hAnsi="Wingdings" w:hint="default"/>
      </w:rPr>
    </w:lvl>
    <w:lvl w:ilvl="3" w:tplc="CC0EAD38" w:tentative="1">
      <w:start w:val="1"/>
      <w:numFmt w:val="bullet"/>
      <w:lvlText w:val=""/>
      <w:lvlJc w:val="left"/>
      <w:pPr>
        <w:ind w:left="2520" w:hanging="360"/>
      </w:pPr>
      <w:rPr>
        <w:rFonts w:ascii="Symbol" w:hAnsi="Symbol" w:hint="default"/>
      </w:rPr>
    </w:lvl>
    <w:lvl w:ilvl="4" w:tplc="B4269278" w:tentative="1">
      <w:start w:val="1"/>
      <w:numFmt w:val="bullet"/>
      <w:lvlText w:val="o"/>
      <w:lvlJc w:val="left"/>
      <w:pPr>
        <w:ind w:left="3240" w:hanging="360"/>
      </w:pPr>
      <w:rPr>
        <w:rFonts w:ascii="Courier New" w:hAnsi="Courier New" w:cs="Courier New" w:hint="default"/>
      </w:rPr>
    </w:lvl>
    <w:lvl w:ilvl="5" w:tplc="A1E6641E" w:tentative="1">
      <w:start w:val="1"/>
      <w:numFmt w:val="bullet"/>
      <w:lvlText w:val=""/>
      <w:lvlJc w:val="left"/>
      <w:pPr>
        <w:ind w:left="3960" w:hanging="360"/>
      </w:pPr>
      <w:rPr>
        <w:rFonts w:ascii="Wingdings" w:hAnsi="Wingdings" w:hint="default"/>
      </w:rPr>
    </w:lvl>
    <w:lvl w:ilvl="6" w:tplc="36FEF822" w:tentative="1">
      <w:start w:val="1"/>
      <w:numFmt w:val="bullet"/>
      <w:lvlText w:val=""/>
      <w:lvlJc w:val="left"/>
      <w:pPr>
        <w:ind w:left="4680" w:hanging="360"/>
      </w:pPr>
      <w:rPr>
        <w:rFonts w:ascii="Symbol" w:hAnsi="Symbol" w:hint="default"/>
      </w:rPr>
    </w:lvl>
    <w:lvl w:ilvl="7" w:tplc="EB76C6A8" w:tentative="1">
      <w:start w:val="1"/>
      <w:numFmt w:val="bullet"/>
      <w:lvlText w:val="o"/>
      <w:lvlJc w:val="left"/>
      <w:pPr>
        <w:ind w:left="5400" w:hanging="360"/>
      </w:pPr>
      <w:rPr>
        <w:rFonts w:ascii="Courier New" w:hAnsi="Courier New" w:cs="Courier New" w:hint="default"/>
      </w:rPr>
    </w:lvl>
    <w:lvl w:ilvl="8" w:tplc="92904300" w:tentative="1">
      <w:start w:val="1"/>
      <w:numFmt w:val="bullet"/>
      <w:lvlText w:val=""/>
      <w:lvlJc w:val="left"/>
      <w:pPr>
        <w:ind w:left="6120" w:hanging="360"/>
      </w:pPr>
      <w:rPr>
        <w:rFonts w:ascii="Wingdings" w:hAnsi="Wingdings" w:hint="default"/>
      </w:rPr>
    </w:lvl>
  </w:abstractNum>
  <w:abstractNum w:abstractNumId="22" w15:restartNumberingAfterBreak="0">
    <w:nsid w:val="6A575243"/>
    <w:multiLevelType w:val="hybridMultilevel"/>
    <w:tmpl w:val="56CEA966"/>
    <w:lvl w:ilvl="0" w:tplc="266C71F0">
      <w:start w:val="1"/>
      <w:numFmt w:val="bullet"/>
      <w:lvlText w:val=""/>
      <w:lvlJc w:val="left"/>
      <w:pPr>
        <w:tabs>
          <w:tab w:val="num" w:pos="720"/>
        </w:tabs>
        <w:ind w:left="720" w:hanging="360"/>
      </w:pPr>
      <w:rPr>
        <w:rFonts w:ascii="Symbol" w:hAnsi="Symbol" w:hint="default"/>
      </w:rPr>
    </w:lvl>
    <w:lvl w:ilvl="1" w:tplc="94E0D266" w:tentative="1">
      <w:start w:val="1"/>
      <w:numFmt w:val="bullet"/>
      <w:lvlText w:val="o"/>
      <w:lvlJc w:val="left"/>
      <w:pPr>
        <w:tabs>
          <w:tab w:val="num" w:pos="1440"/>
        </w:tabs>
        <w:ind w:left="1440" w:hanging="360"/>
      </w:pPr>
      <w:rPr>
        <w:rFonts w:ascii="Courier New" w:hAnsi="Courier New" w:cs="Courier New" w:hint="default"/>
      </w:rPr>
    </w:lvl>
    <w:lvl w:ilvl="2" w:tplc="3A705BE4" w:tentative="1">
      <w:start w:val="1"/>
      <w:numFmt w:val="bullet"/>
      <w:lvlText w:val=""/>
      <w:lvlJc w:val="left"/>
      <w:pPr>
        <w:tabs>
          <w:tab w:val="num" w:pos="2160"/>
        </w:tabs>
        <w:ind w:left="2160" w:hanging="360"/>
      </w:pPr>
      <w:rPr>
        <w:rFonts w:ascii="Wingdings" w:hAnsi="Wingdings" w:hint="default"/>
      </w:rPr>
    </w:lvl>
    <w:lvl w:ilvl="3" w:tplc="C590A3CA" w:tentative="1">
      <w:start w:val="1"/>
      <w:numFmt w:val="bullet"/>
      <w:lvlText w:val=""/>
      <w:lvlJc w:val="left"/>
      <w:pPr>
        <w:tabs>
          <w:tab w:val="num" w:pos="2880"/>
        </w:tabs>
        <w:ind w:left="2880" w:hanging="360"/>
      </w:pPr>
      <w:rPr>
        <w:rFonts w:ascii="Symbol" w:hAnsi="Symbol" w:hint="default"/>
      </w:rPr>
    </w:lvl>
    <w:lvl w:ilvl="4" w:tplc="1076F854" w:tentative="1">
      <w:start w:val="1"/>
      <w:numFmt w:val="bullet"/>
      <w:lvlText w:val="o"/>
      <w:lvlJc w:val="left"/>
      <w:pPr>
        <w:tabs>
          <w:tab w:val="num" w:pos="3600"/>
        </w:tabs>
        <w:ind w:left="3600" w:hanging="360"/>
      </w:pPr>
      <w:rPr>
        <w:rFonts w:ascii="Courier New" w:hAnsi="Courier New" w:cs="Courier New" w:hint="default"/>
      </w:rPr>
    </w:lvl>
    <w:lvl w:ilvl="5" w:tplc="68F036DA" w:tentative="1">
      <w:start w:val="1"/>
      <w:numFmt w:val="bullet"/>
      <w:lvlText w:val=""/>
      <w:lvlJc w:val="left"/>
      <w:pPr>
        <w:tabs>
          <w:tab w:val="num" w:pos="4320"/>
        </w:tabs>
        <w:ind w:left="4320" w:hanging="360"/>
      </w:pPr>
      <w:rPr>
        <w:rFonts w:ascii="Wingdings" w:hAnsi="Wingdings" w:hint="default"/>
      </w:rPr>
    </w:lvl>
    <w:lvl w:ilvl="6" w:tplc="98A200EA" w:tentative="1">
      <w:start w:val="1"/>
      <w:numFmt w:val="bullet"/>
      <w:lvlText w:val=""/>
      <w:lvlJc w:val="left"/>
      <w:pPr>
        <w:tabs>
          <w:tab w:val="num" w:pos="5040"/>
        </w:tabs>
        <w:ind w:left="5040" w:hanging="360"/>
      </w:pPr>
      <w:rPr>
        <w:rFonts w:ascii="Symbol" w:hAnsi="Symbol" w:hint="default"/>
      </w:rPr>
    </w:lvl>
    <w:lvl w:ilvl="7" w:tplc="77266A3A" w:tentative="1">
      <w:start w:val="1"/>
      <w:numFmt w:val="bullet"/>
      <w:lvlText w:val="o"/>
      <w:lvlJc w:val="left"/>
      <w:pPr>
        <w:tabs>
          <w:tab w:val="num" w:pos="5760"/>
        </w:tabs>
        <w:ind w:left="5760" w:hanging="360"/>
      </w:pPr>
      <w:rPr>
        <w:rFonts w:ascii="Courier New" w:hAnsi="Courier New" w:cs="Courier New" w:hint="default"/>
      </w:rPr>
    </w:lvl>
    <w:lvl w:ilvl="8" w:tplc="A1CECD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242A1"/>
    <w:multiLevelType w:val="hybridMultilevel"/>
    <w:tmpl w:val="C59EB890"/>
    <w:lvl w:ilvl="0" w:tplc="93EAEF36">
      <w:start w:val="1"/>
      <w:numFmt w:val="bullet"/>
      <w:lvlText w:val=""/>
      <w:lvlJc w:val="left"/>
      <w:pPr>
        <w:ind w:left="720" w:hanging="360"/>
      </w:pPr>
      <w:rPr>
        <w:rFonts w:ascii="Symbol" w:hAnsi="Symbol" w:hint="default"/>
      </w:rPr>
    </w:lvl>
    <w:lvl w:ilvl="1" w:tplc="A796B0BE" w:tentative="1">
      <w:start w:val="1"/>
      <w:numFmt w:val="bullet"/>
      <w:lvlText w:val="o"/>
      <w:lvlJc w:val="left"/>
      <w:pPr>
        <w:ind w:left="1440" w:hanging="360"/>
      </w:pPr>
      <w:rPr>
        <w:rFonts w:ascii="Courier New" w:hAnsi="Courier New" w:cs="Courier New" w:hint="default"/>
      </w:rPr>
    </w:lvl>
    <w:lvl w:ilvl="2" w:tplc="D5FCE156" w:tentative="1">
      <w:start w:val="1"/>
      <w:numFmt w:val="bullet"/>
      <w:lvlText w:val=""/>
      <w:lvlJc w:val="left"/>
      <w:pPr>
        <w:ind w:left="2160" w:hanging="360"/>
      </w:pPr>
      <w:rPr>
        <w:rFonts w:ascii="Wingdings" w:hAnsi="Wingdings" w:hint="default"/>
      </w:rPr>
    </w:lvl>
    <w:lvl w:ilvl="3" w:tplc="37AE921E" w:tentative="1">
      <w:start w:val="1"/>
      <w:numFmt w:val="bullet"/>
      <w:lvlText w:val=""/>
      <w:lvlJc w:val="left"/>
      <w:pPr>
        <w:ind w:left="2880" w:hanging="360"/>
      </w:pPr>
      <w:rPr>
        <w:rFonts w:ascii="Symbol" w:hAnsi="Symbol" w:hint="default"/>
      </w:rPr>
    </w:lvl>
    <w:lvl w:ilvl="4" w:tplc="06E60678" w:tentative="1">
      <w:start w:val="1"/>
      <w:numFmt w:val="bullet"/>
      <w:lvlText w:val="o"/>
      <w:lvlJc w:val="left"/>
      <w:pPr>
        <w:ind w:left="3600" w:hanging="360"/>
      </w:pPr>
      <w:rPr>
        <w:rFonts w:ascii="Courier New" w:hAnsi="Courier New" w:cs="Courier New" w:hint="default"/>
      </w:rPr>
    </w:lvl>
    <w:lvl w:ilvl="5" w:tplc="949CCB66" w:tentative="1">
      <w:start w:val="1"/>
      <w:numFmt w:val="bullet"/>
      <w:lvlText w:val=""/>
      <w:lvlJc w:val="left"/>
      <w:pPr>
        <w:ind w:left="4320" w:hanging="360"/>
      </w:pPr>
      <w:rPr>
        <w:rFonts w:ascii="Wingdings" w:hAnsi="Wingdings" w:hint="default"/>
      </w:rPr>
    </w:lvl>
    <w:lvl w:ilvl="6" w:tplc="8DC8C4CE" w:tentative="1">
      <w:start w:val="1"/>
      <w:numFmt w:val="bullet"/>
      <w:lvlText w:val=""/>
      <w:lvlJc w:val="left"/>
      <w:pPr>
        <w:ind w:left="5040" w:hanging="360"/>
      </w:pPr>
      <w:rPr>
        <w:rFonts w:ascii="Symbol" w:hAnsi="Symbol" w:hint="default"/>
      </w:rPr>
    </w:lvl>
    <w:lvl w:ilvl="7" w:tplc="C9764948" w:tentative="1">
      <w:start w:val="1"/>
      <w:numFmt w:val="bullet"/>
      <w:lvlText w:val="o"/>
      <w:lvlJc w:val="left"/>
      <w:pPr>
        <w:ind w:left="5760" w:hanging="360"/>
      </w:pPr>
      <w:rPr>
        <w:rFonts w:ascii="Courier New" w:hAnsi="Courier New" w:cs="Courier New" w:hint="default"/>
      </w:rPr>
    </w:lvl>
    <w:lvl w:ilvl="8" w:tplc="A1A0E372" w:tentative="1">
      <w:start w:val="1"/>
      <w:numFmt w:val="bullet"/>
      <w:lvlText w:val=""/>
      <w:lvlJc w:val="left"/>
      <w:pPr>
        <w:ind w:left="6480" w:hanging="360"/>
      </w:pPr>
      <w:rPr>
        <w:rFonts w:ascii="Wingdings" w:hAnsi="Wingdings" w:hint="default"/>
      </w:rPr>
    </w:lvl>
  </w:abstractNum>
  <w:abstractNum w:abstractNumId="24" w15:restartNumberingAfterBreak="0">
    <w:nsid w:val="777E5FDC"/>
    <w:multiLevelType w:val="multilevel"/>
    <w:tmpl w:val="C61EF5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266610"/>
    <w:multiLevelType w:val="hybridMultilevel"/>
    <w:tmpl w:val="4AD2ED4C"/>
    <w:lvl w:ilvl="0" w:tplc="12A80E82">
      <w:start w:val="2"/>
      <w:numFmt w:val="lowerLetter"/>
      <w:lvlText w:val="(%1)"/>
      <w:lvlJc w:val="left"/>
      <w:pPr>
        <w:tabs>
          <w:tab w:val="num" w:pos="1575"/>
        </w:tabs>
        <w:ind w:left="1575" w:hanging="360"/>
      </w:pPr>
      <w:rPr>
        <w:rFonts w:hint="default"/>
      </w:rPr>
    </w:lvl>
    <w:lvl w:ilvl="1" w:tplc="FA6EE4D0" w:tentative="1">
      <w:start w:val="1"/>
      <w:numFmt w:val="lowerLetter"/>
      <w:lvlText w:val="%2."/>
      <w:lvlJc w:val="left"/>
      <w:pPr>
        <w:tabs>
          <w:tab w:val="num" w:pos="2295"/>
        </w:tabs>
        <w:ind w:left="2295" w:hanging="360"/>
      </w:pPr>
    </w:lvl>
    <w:lvl w:ilvl="2" w:tplc="AE9059F8" w:tentative="1">
      <w:start w:val="1"/>
      <w:numFmt w:val="lowerRoman"/>
      <w:lvlText w:val="%3."/>
      <w:lvlJc w:val="right"/>
      <w:pPr>
        <w:tabs>
          <w:tab w:val="num" w:pos="3015"/>
        </w:tabs>
        <w:ind w:left="3015" w:hanging="180"/>
      </w:pPr>
    </w:lvl>
    <w:lvl w:ilvl="3" w:tplc="1A8A6950" w:tentative="1">
      <w:start w:val="1"/>
      <w:numFmt w:val="decimal"/>
      <w:lvlText w:val="%4."/>
      <w:lvlJc w:val="left"/>
      <w:pPr>
        <w:tabs>
          <w:tab w:val="num" w:pos="3735"/>
        </w:tabs>
        <w:ind w:left="3735" w:hanging="360"/>
      </w:pPr>
    </w:lvl>
    <w:lvl w:ilvl="4" w:tplc="B404A02E" w:tentative="1">
      <w:start w:val="1"/>
      <w:numFmt w:val="lowerLetter"/>
      <w:lvlText w:val="%5."/>
      <w:lvlJc w:val="left"/>
      <w:pPr>
        <w:tabs>
          <w:tab w:val="num" w:pos="4455"/>
        </w:tabs>
        <w:ind w:left="4455" w:hanging="360"/>
      </w:pPr>
    </w:lvl>
    <w:lvl w:ilvl="5" w:tplc="88DA9F18" w:tentative="1">
      <w:start w:val="1"/>
      <w:numFmt w:val="lowerRoman"/>
      <w:lvlText w:val="%6."/>
      <w:lvlJc w:val="right"/>
      <w:pPr>
        <w:tabs>
          <w:tab w:val="num" w:pos="5175"/>
        </w:tabs>
        <w:ind w:left="5175" w:hanging="180"/>
      </w:pPr>
    </w:lvl>
    <w:lvl w:ilvl="6" w:tplc="D24C5938" w:tentative="1">
      <w:start w:val="1"/>
      <w:numFmt w:val="decimal"/>
      <w:lvlText w:val="%7."/>
      <w:lvlJc w:val="left"/>
      <w:pPr>
        <w:tabs>
          <w:tab w:val="num" w:pos="5895"/>
        </w:tabs>
        <w:ind w:left="5895" w:hanging="360"/>
      </w:pPr>
    </w:lvl>
    <w:lvl w:ilvl="7" w:tplc="4BE4E030" w:tentative="1">
      <w:start w:val="1"/>
      <w:numFmt w:val="lowerLetter"/>
      <w:lvlText w:val="%8."/>
      <w:lvlJc w:val="left"/>
      <w:pPr>
        <w:tabs>
          <w:tab w:val="num" w:pos="6615"/>
        </w:tabs>
        <w:ind w:left="6615" w:hanging="360"/>
      </w:pPr>
    </w:lvl>
    <w:lvl w:ilvl="8" w:tplc="1B247746" w:tentative="1">
      <w:start w:val="1"/>
      <w:numFmt w:val="lowerRoman"/>
      <w:lvlText w:val="%9."/>
      <w:lvlJc w:val="right"/>
      <w:pPr>
        <w:tabs>
          <w:tab w:val="num" w:pos="7335"/>
        </w:tabs>
        <w:ind w:left="7335" w:hanging="180"/>
      </w:pPr>
    </w:lvl>
  </w:abstractNum>
  <w:abstractNum w:abstractNumId="26" w15:restartNumberingAfterBreak="0">
    <w:nsid w:val="7DC53023"/>
    <w:multiLevelType w:val="hybridMultilevel"/>
    <w:tmpl w:val="7EDE674C"/>
    <w:lvl w:ilvl="0" w:tplc="AA589614">
      <w:start w:val="1"/>
      <w:numFmt w:val="bullet"/>
      <w:lvlText w:val=""/>
      <w:lvlJc w:val="left"/>
      <w:pPr>
        <w:ind w:left="360" w:hanging="360"/>
      </w:pPr>
      <w:rPr>
        <w:rFonts w:ascii="Symbol" w:hAnsi="Symbol" w:hint="default"/>
      </w:rPr>
    </w:lvl>
    <w:lvl w:ilvl="1" w:tplc="EE04C650" w:tentative="1">
      <w:start w:val="1"/>
      <w:numFmt w:val="bullet"/>
      <w:lvlText w:val="o"/>
      <w:lvlJc w:val="left"/>
      <w:pPr>
        <w:ind w:left="1080" w:hanging="360"/>
      </w:pPr>
      <w:rPr>
        <w:rFonts w:ascii="Courier New" w:hAnsi="Courier New" w:cs="Courier New" w:hint="default"/>
      </w:rPr>
    </w:lvl>
    <w:lvl w:ilvl="2" w:tplc="67B4D5BA" w:tentative="1">
      <w:start w:val="1"/>
      <w:numFmt w:val="bullet"/>
      <w:lvlText w:val=""/>
      <w:lvlJc w:val="left"/>
      <w:pPr>
        <w:ind w:left="1800" w:hanging="360"/>
      </w:pPr>
      <w:rPr>
        <w:rFonts w:ascii="Wingdings" w:hAnsi="Wingdings" w:hint="default"/>
      </w:rPr>
    </w:lvl>
    <w:lvl w:ilvl="3" w:tplc="D7FC8BBA" w:tentative="1">
      <w:start w:val="1"/>
      <w:numFmt w:val="bullet"/>
      <w:lvlText w:val=""/>
      <w:lvlJc w:val="left"/>
      <w:pPr>
        <w:ind w:left="2520" w:hanging="360"/>
      </w:pPr>
      <w:rPr>
        <w:rFonts w:ascii="Symbol" w:hAnsi="Symbol" w:hint="default"/>
      </w:rPr>
    </w:lvl>
    <w:lvl w:ilvl="4" w:tplc="C95A08EC" w:tentative="1">
      <w:start w:val="1"/>
      <w:numFmt w:val="bullet"/>
      <w:lvlText w:val="o"/>
      <w:lvlJc w:val="left"/>
      <w:pPr>
        <w:ind w:left="3240" w:hanging="360"/>
      </w:pPr>
      <w:rPr>
        <w:rFonts w:ascii="Courier New" w:hAnsi="Courier New" w:cs="Courier New" w:hint="default"/>
      </w:rPr>
    </w:lvl>
    <w:lvl w:ilvl="5" w:tplc="8774EF44" w:tentative="1">
      <w:start w:val="1"/>
      <w:numFmt w:val="bullet"/>
      <w:lvlText w:val=""/>
      <w:lvlJc w:val="left"/>
      <w:pPr>
        <w:ind w:left="3960" w:hanging="360"/>
      </w:pPr>
      <w:rPr>
        <w:rFonts w:ascii="Wingdings" w:hAnsi="Wingdings" w:hint="default"/>
      </w:rPr>
    </w:lvl>
    <w:lvl w:ilvl="6" w:tplc="C78A736E" w:tentative="1">
      <w:start w:val="1"/>
      <w:numFmt w:val="bullet"/>
      <w:lvlText w:val=""/>
      <w:lvlJc w:val="left"/>
      <w:pPr>
        <w:ind w:left="4680" w:hanging="360"/>
      </w:pPr>
      <w:rPr>
        <w:rFonts w:ascii="Symbol" w:hAnsi="Symbol" w:hint="default"/>
      </w:rPr>
    </w:lvl>
    <w:lvl w:ilvl="7" w:tplc="DE786708" w:tentative="1">
      <w:start w:val="1"/>
      <w:numFmt w:val="bullet"/>
      <w:lvlText w:val="o"/>
      <w:lvlJc w:val="left"/>
      <w:pPr>
        <w:ind w:left="5400" w:hanging="360"/>
      </w:pPr>
      <w:rPr>
        <w:rFonts w:ascii="Courier New" w:hAnsi="Courier New" w:cs="Courier New" w:hint="default"/>
      </w:rPr>
    </w:lvl>
    <w:lvl w:ilvl="8" w:tplc="3B20BA2A" w:tentative="1">
      <w:start w:val="1"/>
      <w:numFmt w:val="bullet"/>
      <w:lvlText w:val=""/>
      <w:lvlJc w:val="left"/>
      <w:pPr>
        <w:ind w:left="6120" w:hanging="360"/>
      </w:pPr>
      <w:rPr>
        <w:rFonts w:ascii="Wingdings" w:hAnsi="Wingdings" w:hint="default"/>
      </w:rPr>
    </w:lvl>
  </w:abstractNum>
  <w:abstractNum w:abstractNumId="27" w15:restartNumberingAfterBreak="0">
    <w:nsid w:val="7E026F08"/>
    <w:multiLevelType w:val="hybridMultilevel"/>
    <w:tmpl w:val="D0C6CA1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0"/>
  </w:num>
  <w:num w:numId="6">
    <w:abstractNumId w:val="25"/>
  </w:num>
  <w:num w:numId="7">
    <w:abstractNumId w:val="22"/>
  </w:num>
  <w:num w:numId="8">
    <w:abstractNumId w:val="18"/>
  </w:num>
  <w:num w:numId="9">
    <w:abstractNumId w:val="24"/>
  </w:num>
  <w:num w:numId="10">
    <w:abstractNumId w:val="13"/>
  </w:num>
  <w:num w:numId="11">
    <w:abstractNumId w:val="12"/>
  </w:num>
  <w:num w:numId="12">
    <w:abstractNumId w:val="3"/>
  </w:num>
  <w:num w:numId="13">
    <w:abstractNumId w:val="20"/>
  </w:num>
  <w:num w:numId="14">
    <w:abstractNumId w:val="10"/>
  </w:num>
  <w:num w:numId="15">
    <w:abstractNumId w:val="14"/>
  </w:num>
  <w:num w:numId="16">
    <w:abstractNumId w:val="15"/>
  </w:num>
  <w:num w:numId="17">
    <w:abstractNumId w:val="16"/>
  </w:num>
  <w:num w:numId="18">
    <w:abstractNumId w:val="21"/>
  </w:num>
  <w:num w:numId="19">
    <w:abstractNumId w:val="5"/>
  </w:num>
  <w:num w:numId="20">
    <w:abstractNumId w:val="11"/>
  </w:num>
  <w:num w:numId="21">
    <w:abstractNumId w:val="23"/>
  </w:num>
  <w:num w:numId="22">
    <w:abstractNumId w:val="17"/>
  </w:num>
  <w:num w:numId="23">
    <w:abstractNumId w:val="9"/>
  </w:num>
  <w:num w:numId="24">
    <w:abstractNumId w:val="26"/>
  </w:num>
  <w:num w:numId="25">
    <w:abstractNumId w:val="4"/>
  </w:num>
  <w:num w:numId="26">
    <w:abstractNumId w:val="1"/>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autoHyphenation/>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3C"/>
    <w:rsid w:val="00006440"/>
    <w:rsid w:val="00027088"/>
    <w:rsid w:val="000476F6"/>
    <w:rsid w:val="00097A34"/>
    <w:rsid w:val="000A697E"/>
    <w:rsid w:val="000B411C"/>
    <w:rsid w:val="000D640F"/>
    <w:rsid w:val="000E40AE"/>
    <w:rsid w:val="000F5DBA"/>
    <w:rsid w:val="00107B45"/>
    <w:rsid w:val="00112D6E"/>
    <w:rsid w:val="0011701A"/>
    <w:rsid w:val="00173854"/>
    <w:rsid w:val="00173EB0"/>
    <w:rsid w:val="001760C1"/>
    <w:rsid w:val="00176E0D"/>
    <w:rsid w:val="00182093"/>
    <w:rsid w:val="00184C42"/>
    <w:rsid w:val="001947E3"/>
    <w:rsid w:val="001A4631"/>
    <w:rsid w:val="001A61FE"/>
    <w:rsid w:val="001B17BD"/>
    <w:rsid w:val="001B557A"/>
    <w:rsid w:val="001C1D3C"/>
    <w:rsid w:val="001C4AB2"/>
    <w:rsid w:val="001F716D"/>
    <w:rsid w:val="00202669"/>
    <w:rsid w:val="0021679D"/>
    <w:rsid w:val="00216CFA"/>
    <w:rsid w:val="0022335A"/>
    <w:rsid w:val="00242EF8"/>
    <w:rsid w:val="002538B0"/>
    <w:rsid w:val="0027735F"/>
    <w:rsid w:val="00281AAE"/>
    <w:rsid w:val="00287BFD"/>
    <w:rsid w:val="002A5545"/>
    <w:rsid w:val="00301E70"/>
    <w:rsid w:val="003374F3"/>
    <w:rsid w:val="003674E3"/>
    <w:rsid w:val="00395757"/>
    <w:rsid w:val="003B65C2"/>
    <w:rsid w:val="00401839"/>
    <w:rsid w:val="0040765D"/>
    <w:rsid w:val="00415539"/>
    <w:rsid w:val="00415885"/>
    <w:rsid w:val="004234E7"/>
    <w:rsid w:val="0043798B"/>
    <w:rsid w:val="004557C5"/>
    <w:rsid w:val="0047456D"/>
    <w:rsid w:val="00477386"/>
    <w:rsid w:val="00484796"/>
    <w:rsid w:val="004C31BE"/>
    <w:rsid w:val="004D0D25"/>
    <w:rsid w:val="004D157E"/>
    <w:rsid w:val="00521D3C"/>
    <w:rsid w:val="00524DE5"/>
    <w:rsid w:val="00541049"/>
    <w:rsid w:val="005479D5"/>
    <w:rsid w:val="00570ECB"/>
    <w:rsid w:val="00582D1A"/>
    <w:rsid w:val="0058419B"/>
    <w:rsid w:val="00584EC5"/>
    <w:rsid w:val="005902D4"/>
    <w:rsid w:val="005C68EB"/>
    <w:rsid w:val="005D29F1"/>
    <w:rsid w:val="005D53AD"/>
    <w:rsid w:val="005F2453"/>
    <w:rsid w:val="005F28AF"/>
    <w:rsid w:val="006172D9"/>
    <w:rsid w:val="006330C1"/>
    <w:rsid w:val="0064010A"/>
    <w:rsid w:val="00656683"/>
    <w:rsid w:val="00665E76"/>
    <w:rsid w:val="00690B7D"/>
    <w:rsid w:val="006A78BA"/>
    <w:rsid w:val="006C1F3A"/>
    <w:rsid w:val="006E6D1E"/>
    <w:rsid w:val="00700004"/>
    <w:rsid w:val="007044D5"/>
    <w:rsid w:val="00706C61"/>
    <w:rsid w:val="007245E1"/>
    <w:rsid w:val="00765A56"/>
    <w:rsid w:val="007A100B"/>
    <w:rsid w:val="007A7B29"/>
    <w:rsid w:val="007B257D"/>
    <w:rsid w:val="007C0C54"/>
    <w:rsid w:val="007C2341"/>
    <w:rsid w:val="007F1FF7"/>
    <w:rsid w:val="00805367"/>
    <w:rsid w:val="00806D7B"/>
    <w:rsid w:val="008415A3"/>
    <w:rsid w:val="00864343"/>
    <w:rsid w:val="008B7EB7"/>
    <w:rsid w:val="008C2589"/>
    <w:rsid w:val="008D1F0C"/>
    <w:rsid w:val="008E647E"/>
    <w:rsid w:val="00926A3E"/>
    <w:rsid w:val="0093567B"/>
    <w:rsid w:val="00944672"/>
    <w:rsid w:val="00945F7A"/>
    <w:rsid w:val="00957709"/>
    <w:rsid w:val="0098545B"/>
    <w:rsid w:val="009A4FD7"/>
    <w:rsid w:val="009C73C8"/>
    <w:rsid w:val="009E2AB9"/>
    <w:rsid w:val="009E5B48"/>
    <w:rsid w:val="009F31FB"/>
    <w:rsid w:val="009F704A"/>
    <w:rsid w:val="009F74AE"/>
    <w:rsid w:val="00A11B42"/>
    <w:rsid w:val="00A16A25"/>
    <w:rsid w:val="00A3077B"/>
    <w:rsid w:val="00A42525"/>
    <w:rsid w:val="00A46F45"/>
    <w:rsid w:val="00A53DFB"/>
    <w:rsid w:val="00A61257"/>
    <w:rsid w:val="00A65C71"/>
    <w:rsid w:val="00A67AC4"/>
    <w:rsid w:val="00A74A65"/>
    <w:rsid w:val="00A9179D"/>
    <w:rsid w:val="00A92AC1"/>
    <w:rsid w:val="00B107D4"/>
    <w:rsid w:val="00B31B3A"/>
    <w:rsid w:val="00B40B43"/>
    <w:rsid w:val="00B70941"/>
    <w:rsid w:val="00B878FB"/>
    <w:rsid w:val="00B900CB"/>
    <w:rsid w:val="00BB47D1"/>
    <w:rsid w:val="00BB6FDA"/>
    <w:rsid w:val="00BC46AB"/>
    <w:rsid w:val="00BE1B9E"/>
    <w:rsid w:val="00C17B27"/>
    <w:rsid w:val="00C41CFD"/>
    <w:rsid w:val="00C46330"/>
    <w:rsid w:val="00C539B2"/>
    <w:rsid w:val="00C82D21"/>
    <w:rsid w:val="00C87D32"/>
    <w:rsid w:val="00CA2BDA"/>
    <w:rsid w:val="00CD6608"/>
    <w:rsid w:val="00CE51CD"/>
    <w:rsid w:val="00CF3F3A"/>
    <w:rsid w:val="00D13809"/>
    <w:rsid w:val="00D13D10"/>
    <w:rsid w:val="00D154B3"/>
    <w:rsid w:val="00D70698"/>
    <w:rsid w:val="00D74C25"/>
    <w:rsid w:val="00DA00F2"/>
    <w:rsid w:val="00DA3B68"/>
    <w:rsid w:val="00DE1A21"/>
    <w:rsid w:val="00DF116E"/>
    <w:rsid w:val="00E002E7"/>
    <w:rsid w:val="00E03DDA"/>
    <w:rsid w:val="00E41177"/>
    <w:rsid w:val="00E43546"/>
    <w:rsid w:val="00E46030"/>
    <w:rsid w:val="00E567DA"/>
    <w:rsid w:val="00E62779"/>
    <w:rsid w:val="00E70E6B"/>
    <w:rsid w:val="00E72643"/>
    <w:rsid w:val="00E925A6"/>
    <w:rsid w:val="00EE1ADD"/>
    <w:rsid w:val="00EF248B"/>
    <w:rsid w:val="00F5759C"/>
    <w:rsid w:val="00F6272E"/>
    <w:rsid w:val="00F737A5"/>
    <w:rsid w:val="00F94EBF"/>
    <w:rsid w:val="00FA3C72"/>
    <w:rsid w:val="00FD3E47"/>
    <w:rsid w:val="00FF51E5"/>
    <w:rsid w:val="00FF60A5"/>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927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link w:val="Heading1Char"/>
    <w:qFormat/>
    <w:rsid w:val="00CD305B"/>
    <w:pPr>
      <w:keepNext/>
      <w:spacing w:before="240" w:after="60"/>
      <w:outlineLvl w:val="0"/>
    </w:pPr>
    <w:rPr>
      <w:rFonts w:ascii="Cambria" w:hAnsi="Cambria"/>
      <w:b/>
      <w:bCs/>
      <w:kern w:val="32"/>
      <w:sz w:val="32"/>
      <w:szCs w:val="32"/>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link w:val="Level111G1Char"/>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paragraph" w:styleId="BalloonText">
    <w:name w:val="Balloon Text"/>
    <w:basedOn w:val="Normal"/>
    <w:semiHidden/>
    <w:rsid w:val="00991931"/>
    <w:rPr>
      <w:rFonts w:ascii="Tahoma" w:hAnsi="Tahoma" w:cs="Tahoma"/>
      <w:sz w:val="16"/>
      <w:szCs w:val="16"/>
    </w:rPr>
  </w:style>
  <w:style w:type="character" w:customStyle="1" w:styleId="NormalparagraphGNChar">
    <w:name w:val="Normal paragraph=GN Char"/>
    <w:link w:val="NormalparagraphGN"/>
    <w:rsid w:val="0062417B"/>
    <w:rPr>
      <w:lang w:val="en-US" w:eastAsia="en-US" w:bidi="ar-SA"/>
    </w:rPr>
  </w:style>
  <w:style w:type="character" w:customStyle="1" w:styleId="Level111G1Char">
    <w:name w:val="Level 1 (1.1)=G1 Char"/>
    <w:link w:val="Level111G1"/>
    <w:rsid w:val="0040267F"/>
    <w:rPr>
      <w:spacing w:val="-3"/>
      <w:lang w:val="en-US" w:eastAsia="en-US" w:bidi="ar-SA"/>
    </w:rPr>
  </w:style>
  <w:style w:type="character" w:customStyle="1" w:styleId="Heading1Char">
    <w:name w:val="Heading 1 Char"/>
    <w:link w:val="Heading1"/>
    <w:rsid w:val="00CD305B"/>
    <w:rPr>
      <w:rFonts w:ascii="Cambria" w:eastAsia="Times New Roman" w:hAnsi="Cambria" w:cs="Times New Roman"/>
      <w:b/>
      <w:bCs/>
      <w:kern w:val="32"/>
      <w:sz w:val="32"/>
      <w:szCs w:val="32"/>
      <w:lang w:val="en-US" w:eastAsia="en-US"/>
    </w:rPr>
  </w:style>
  <w:style w:type="character" w:customStyle="1" w:styleId="DocID">
    <w:name w:val="DocID"/>
    <w:rsid w:val="008D3102"/>
    <w:rPr>
      <w:rFonts w:ascii="Arial" w:hAnsi="Arial" w:cs="Arial"/>
      <w:b w:val="0"/>
      <w:i w:val="0"/>
      <w:caps w:val="0"/>
      <w:vanish w:val="0"/>
      <w:color w:val="000000"/>
      <w:sz w:val="16"/>
      <w:u w:val="none"/>
    </w:rPr>
  </w:style>
  <w:style w:type="character" w:styleId="Hyperlink">
    <w:name w:val="Hyperlink"/>
    <w:uiPriority w:val="99"/>
    <w:rsid w:val="00B10613"/>
    <w:rPr>
      <w:color w:val="0000FF"/>
      <w:u w:val="single"/>
    </w:rPr>
  </w:style>
  <w:style w:type="character" w:styleId="CommentReference">
    <w:name w:val="annotation reference"/>
    <w:rsid w:val="002F7850"/>
    <w:rPr>
      <w:sz w:val="16"/>
      <w:szCs w:val="16"/>
    </w:rPr>
  </w:style>
  <w:style w:type="paragraph" w:styleId="CommentText">
    <w:name w:val="annotation text"/>
    <w:basedOn w:val="Normal"/>
    <w:link w:val="CommentTextChar"/>
    <w:rsid w:val="002F7850"/>
  </w:style>
  <w:style w:type="character" w:customStyle="1" w:styleId="CommentTextChar">
    <w:name w:val="Comment Text Char"/>
    <w:basedOn w:val="DefaultParagraphFont"/>
    <w:link w:val="CommentText"/>
    <w:rsid w:val="002F7850"/>
  </w:style>
  <w:style w:type="paragraph" w:styleId="CommentSubject">
    <w:name w:val="annotation subject"/>
    <w:basedOn w:val="CommentText"/>
    <w:next w:val="CommentText"/>
    <w:link w:val="CommentSubjectChar"/>
    <w:rsid w:val="002F7850"/>
    <w:rPr>
      <w:b/>
      <w:bCs/>
      <w:lang w:val="x-none" w:eastAsia="x-none"/>
    </w:rPr>
  </w:style>
  <w:style w:type="character" w:customStyle="1" w:styleId="CommentSubjectChar">
    <w:name w:val="Comment Subject Char"/>
    <w:link w:val="CommentSubject"/>
    <w:rsid w:val="002F7850"/>
    <w:rPr>
      <w:b/>
      <w:bCs/>
    </w:rPr>
  </w:style>
  <w:style w:type="character" w:styleId="Strong">
    <w:name w:val="Strong"/>
    <w:uiPriority w:val="22"/>
    <w:qFormat/>
    <w:rsid w:val="002F7850"/>
    <w:rPr>
      <w:b/>
      <w:bCs/>
    </w:rPr>
  </w:style>
  <w:style w:type="paragraph" w:customStyle="1" w:styleId="TBTableBulletLevel1">
    <w:name w:val="TB=Table Bullet Level 1"/>
    <w:basedOn w:val="Normal"/>
    <w:rsid w:val="002F7850"/>
    <w:pPr>
      <w:numPr>
        <w:numId w:val="16"/>
      </w:numPr>
    </w:pPr>
  </w:style>
  <w:style w:type="paragraph" w:styleId="NormalWeb">
    <w:name w:val="Normal (Web)"/>
    <w:basedOn w:val="Normal"/>
    <w:uiPriority w:val="99"/>
    <w:unhideWhenUsed/>
    <w:rsid w:val="00513745"/>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ListParagraph">
    <w:name w:val="List Paragraph"/>
    <w:basedOn w:val="Normal"/>
    <w:uiPriority w:val="34"/>
    <w:qFormat/>
    <w:rsid w:val="00513745"/>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Revision">
    <w:name w:val="Revision"/>
    <w:hidden/>
    <w:uiPriority w:val="99"/>
    <w:semiHidden/>
    <w:rsid w:val="00153964"/>
  </w:style>
  <w:style w:type="character" w:styleId="FollowedHyperlink">
    <w:name w:val="FollowedHyperlink"/>
    <w:basedOn w:val="DefaultParagraphFont"/>
    <w:semiHidden/>
    <w:unhideWhenUsed/>
    <w:rsid w:val="00112D6E"/>
    <w:rPr>
      <w:color w:val="800080" w:themeColor="followedHyperlink"/>
      <w:u w:val="single"/>
    </w:rPr>
  </w:style>
  <w:style w:type="character" w:styleId="UnresolvedMention">
    <w:name w:val="Unresolved Mention"/>
    <w:basedOn w:val="DefaultParagraphFont"/>
    <w:uiPriority w:val="99"/>
    <w:semiHidden/>
    <w:unhideWhenUsed/>
    <w:rsid w:val="00A6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acticeadvice@lsbc.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lawsociety.bc.ca/priorities/anti-money-launde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e.bc.c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bcregistryservices.gov.bc.ca"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ised-isde.canada.ca/site/investment-canada-act/en" TargetMode="External"/><Relationship Id="rId14" Type="http://schemas.openxmlformats.org/officeDocument/2006/relationships/hyperlink" Target="https://ltsa.ca/covid-19-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 M T D O C S ! 4 5 8 4 2 5 2 0 . 1 < / d o c u m e n t i d >  
     < s e n d e r i d > G M O R G A N < / s e n d e r i d >  
     < s e n d e r e m a i l > G M O R G A N @ M C C A R T H Y . C A < / s e n d e r e m a i l >  
     < l a s t m o d i f i e d > 2 0 2 2 - 0 9 - 2 6 T 0 9 : 1 3 : 0 0 . 0 0 0 0 0 0 0 - 0 7 : 0 0 < / l a s t m o d i f i e d >  
     < d a t a b a s e > M T D O C S < / 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B7627-6D19-4D4B-AAD0-CF29C3D845AC}">
  <ds:schemaRefs>
    <ds:schemaRef ds:uri="http://www.imanage.com/work/xmlschema"/>
  </ds:schemaRefs>
</ds:datastoreItem>
</file>

<file path=customXml/itemProps2.xml><?xml version="1.0" encoding="utf-8"?>
<ds:datastoreItem xmlns:ds="http://schemas.openxmlformats.org/officeDocument/2006/customXml" ds:itemID="{5607F5E0-9E8A-4287-9A79-5AC7E74B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4555</Words>
  <Characters>25965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Partnership Agreement Drafting</vt:lpstr>
    </vt:vector>
  </TitlesOfParts>
  <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Drafting</dc:title>
  <dc:creator/>
  <cp:lastModifiedBy/>
  <cp:revision>1</cp:revision>
  <dcterms:created xsi:type="dcterms:W3CDTF">2024-01-29T19:48:00Z</dcterms:created>
  <dcterms:modified xsi:type="dcterms:W3CDTF">2024-01-29T19:48:00Z</dcterms:modified>
</cp:coreProperties>
</file>